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06" w:rsidRPr="005317ED" w:rsidRDefault="00E57B0F">
      <w:pPr>
        <w:spacing w:after="0" w:line="259" w:lineRule="auto"/>
        <w:ind w:right="5"/>
        <w:jc w:val="center"/>
        <w:rPr>
          <w:rFonts w:ascii="SB Sans Display Light" w:hAnsi="SB Sans Display Light"/>
          <w:color w:val="auto"/>
        </w:rPr>
      </w:pPr>
      <w:r w:rsidRPr="005317ED">
        <w:rPr>
          <w:rFonts w:ascii="SB Sans Display Light" w:hAnsi="SB Sans Display Light"/>
          <w:b/>
          <w:color w:val="auto"/>
          <w:sz w:val="28"/>
        </w:rPr>
        <w:t xml:space="preserve">Политика обработки персональных данных  </w:t>
      </w:r>
    </w:p>
    <w:p w:rsidR="00244D06" w:rsidRPr="005317ED" w:rsidRDefault="005317ED">
      <w:pPr>
        <w:spacing w:after="0" w:line="259" w:lineRule="auto"/>
        <w:ind w:right="3"/>
        <w:jc w:val="center"/>
        <w:rPr>
          <w:rFonts w:ascii="SB Sans Display Light" w:hAnsi="SB Sans Display Light"/>
          <w:b/>
          <w:color w:val="auto"/>
          <w:sz w:val="28"/>
        </w:rPr>
      </w:pPr>
      <w:r w:rsidRPr="005317ED">
        <w:rPr>
          <w:rFonts w:ascii="SB Sans Display Light" w:hAnsi="SB Sans Display Light"/>
          <w:b/>
          <w:color w:val="auto"/>
          <w:sz w:val="28"/>
        </w:rPr>
        <w:t>Индивидуального предпринимателя Журавского Игоря Владимировича</w:t>
      </w:r>
      <w:r w:rsidR="00E57B0F" w:rsidRPr="005317ED">
        <w:rPr>
          <w:rFonts w:ascii="SB Sans Display Light" w:hAnsi="SB Sans Display Light"/>
          <w:b/>
          <w:color w:val="auto"/>
          <w:sz w:val="28"/>
        </w:rPr>
        <w:t xml:space="preserve"> </w:t>
      </w:r>
    </w:p>
    <w:p w:rsidR="00E72923" w:rsidRPr="005317ED" w:rsidRDefault="00E72923">
      <w:pPr>
        <w:spacing w:after="0" w:line="259" w:lineRule="auto"/>
        <w:ind w:right="3"/>
        <w:jc w:val="center"/>
        <w:rPr>
          <w:color w:val="auto"/>
        </w:rPr>
      </w:pPr>
    </w:p>
    <w:p w:rsidR="00244D06" w:rsidRPr="005317ED" w:rsidRDefault="00E57B0F">
      <w:pPr>
        <w:pStyle w:val="1"/>
        <w:spacing w:after="58"/>
        <w:ind w:left="-5"/>
        <w:rPr>
          <w:rFonts w:ascii="SB Sans Display Light" w:hAnsi="SB Sans Display Light"/>
          <w:color w:val="auto"/>
        </w:rPr>
      </w:pPr>
      <w:r w:rsidRPr="005317ED">
        <w:rPr>
          <w:rFonts w:ascii="SB Sans Display Light" w:hAnsi="SB Sans Display Light"/>
          <w:color w:val="auto"/>
        </w:rPr>
        <w:t xml:space="preserve">1. Общие положения  </w:t>
      </w:r>
    </w:p>
    <w:p w:rsidR="00244D06" w:rsidRPr="005317ED" w:rsidRDefault="00E57B0F">
      <w:pPr>
        <w:spacing w:after="130"/>
        <w:ind w:left="-5" w:right="0"/>
        <w:rPr>
          <w:rFonts w:ascii="SB Sans Display Light" w:hAnsi="SB Sans Display Light"/>
          <w:color w:val="auto"/>
        </w:rPr>
      </w:pPr>
      <w:r w:rsidRPr="005317ED">
        <w:rPr>
          <w:rFonts w:ascii="SB Sans Display Light" w:hAnsi="SB Sans Display Light"/>
          <w:color w:val="auto"/>
        </w:rPr>
        <w:t xml:space="preserve">1.1. Политика обработки персональных данных </w:t>
      </w:r>
      <w:r w:rsidR="005317ED" w:rsidRPr="005317ED">
        <w:rPr>
          <w:rFonts w:ascii="SB Sans Display Light" w:hAnsi="SB Sans Display Light"/>
          <w:color w:val="auto"/>
        </w:rPr>
        <w:t>Индивидуального предпринимателя Журавского Игоря Владимировича</w:t>
      </w:r>
      <w:r w:rsidRPr="005317ED">
        <w:rPr>
          <w:rFonts w:ascii="SB Sans Display Light" w:hAnsi="SB Sans Display Light"/>
          <w:color w:val="auto"/>
        </w:rPr>
        <w:t xml:space="preserve"> (далее – Политика) разработана в соответствии с Федеральным законом от 27.07.2006 г. № 152-ФЗ «О персональных данных» (далее – ФЗ-152) и иными федеральными законами и по</w:t>
      </w:r>
      <w:bookmarkStart w:id="0" w:name="_GoBack"/>
      <w:bookmarkEnd w:id="0"/>
      <w:r w:rsidRPr="005317ED">
        <w:rPr>
          <w:rFonts w:ascii="SB Sans Display Light" w:hAnsi="SB Sans Display Light"/>
          <w:color w:val="auto"/>
        </w:rPr>
        <w:t xml:space="preserve">дзаконными актами РФ, определяющими порядок и особенности обработки персональных данных (далее – </w:t>
      </w:r>
      <w:proofErr w:type="spellStart"/>
      <w:r w:rsidRPr="005317ED">
        <w:rPr>
          <w:rFonts w:ascii="SB Sans Display Light" w:hAnsi="SB Sans Display Light"/>
          <w:color w:val="auto"/>
        </w:rPr>
        <w:t>ПДн</w:t>
      </w:r>
      <w:proofErr w:type="spellEnd"/>
      <w:r w:rsidRPr="005317ED">
        <w:rPr>
          <w:rFonts w:ascii="SB Sans Display Light" w:hAnsi="SB Sans Display Light"/>
          <w:color w:val="auto"/>
        </w:rPr>
        <w:t xml:space="preserve">), обеспечения безопасности и конфиденциальности </w:t>
      </w:r>
      <w:proofErr w:type="spellStart"/>
      <w:r w:rsidRPr="005317ED">
        <w:rPr>
          <w:rFonts w:ascii="SB Sans Display Light" w:hAnsi="SB Sans Display Light"/>
          <w:color w:val="auto"/>
        </w:rPr>
        <w:t>ПДн</w:t>
      </w:r>
      <w:proofErr w:type="spellEnd"/>
      <w:r w:rsidRPr="005317ED">
        <w:rPr>
          <w:rFonts w:ascii="SB Sans Display Light" w:hAnsi="SB Sans Display Light"/>
          <w:color w:val="auto"/>
        </w:rPr>
        <w:t xml:space="preserve">. </w:t>
      </w:r>
    </w:p>
    <w:p w:rsidR="00244D06" w:rsidRPr="005317ED" w:rsidRDefault="00E57B0F">
      <w:pPr>
        <w:spacing w:after="130"/>
        <w:ind w:left="-5" w:right="0"/>
        <w:rPr>
          <w:rFonts w:ascii="SB Sans Display Light" w:hAnsi="SB Sans Display Light"/>
          <w:color w:val="auto"/>
        </w:rPr>
      </w:pPr>
      <w:r w:rsidRPr="005317ED">
        <w:rPr>
          <w:rFonts w:ascii="SB Sans Display Light" w:hAnsi="SB Sans Display Light"/>
          <w:color w:val="auto"/>
        </w:rPr>
        <w:t xml:space="preserve">1.2. Политика определяет порядок обработки </w:t>
      </w:r>
      <w:proofErr w:type="spellStart"/>
      <w:r w:rsidRPr="005317ED">
        <w:rPr>
          <w:rFonts w:ascii="SB Sans Display Light" w:hAnsi="SB Sans Display Light"/>
          <w:color w:val="auto"/>
        </w:rPr>
        <w:t>ПДн</w:t>
      </w:r>
      <w:proofErr w:type="spellEnd"/>
      <w:r w:rsidRPr="005317ED">
        <w:rPr>
          <w:rFonts w:ascii="SB Sans Display Light" w:hAnsi="SB Sans Display Light"/>
          <w:color w:val="auto"/>
        </w:rPr>
        <w:t xml:space="preserve"> и меры по обеспечению безопасности </w:t>
      </w:r>
      <w:proofErr w:type="spellStart"/>
      <w:r w:rsidRPr="005317ED">
        <w:rPr>
          <w:rFonts w:ascii="SB Sans Display Light" w:hAnsi="SB Sans Display Light"/>
          <w:color w:val="auto"/>
        </w:rPr>
        <w:t>ПДн</w:t>
      </w:r>
      <w:proofErr w:type="spellEnd"/>
      <w:r w:rsidRPr="005317ED">
        <w:rPr>
          <w:rFonts w:ascii="SB Sans Display Light" w:hAnsi="SB Sans Display Light"/>
          <w:color w:val="auto"/>
        </w:rPr>
        <w:t xml:space="preserve"> </w:t>
      </w:r>
      <w:r w:rsidR="005317ED" w:rsidRPr="005317ED">
        <w:rPr>
          <w:rFonts w:ascii="SB Sans Display Light" w:hAnsi="SB Sans Display Light"/>
          <w:color w:val="auto"/>
        </w:rPr>
        <w:t>у Индивидуального предпринимателя Журавского Игоря Владимировича</w:t>
      </w:r>
      <w:r w:rsidRPr="005317ED">
        <w:rPr>
          <w:rFonts w:ascii="SB Sans Display Light" w:hAnsi="SB Sans Display Light"/>
          <w:color w:val="auto"/>
        </w:rPr>
        <w:t xml:space="preserve"> (далее –Оператор) с целью защиты прав и свобод человека и гражданина при обработке его </w:t>
      </w:r>
      <w:proofErr w:type="spellStart"/>
      <w:r w:rsidRPr="005317ED">
        <w:rPr>
          <w:rFonts w:ascii="SB Sans Display Light" w:hAnsi="SB Sans Display Light"/>
          <w:color w:val="auto"/>
        </w:rPr>
        <w:t>ПДн</w:t>
      </w:r>
      <w:proofErr w:type="spellEnd"/>
      <w:r w:rsidRPr="005317ED">
        <w:rPr>
          <w:rFonts w:ascii="SB Sans Display Light" w:hAnsi="SB Sans Display Light"/>
          <w:color w:val="auto"/>
        </w:rPr>
        <w:t xml:space="preserve">, в </w:t>
      </w:r>
      <w:proofErr w:type="spellStart"/>
      <w:r w:rsidRPr="005317ED">
        <w:rPr>
          <w:rFonts w:ascii="SB Sans Display Light" w:hAnsi="SB Sans Display Light"/>
          <w:color w:val="auto"/>
        </w:rPr>
        <w:t>т.ч</w:t>
      </w:r>
      <w:proofErr w:type="spellEnd"/>
      <w:r w:rsidRPr="005317ED">
        <w:rPr>
          <w:rFonts w:ascii="SB Sans Display Light" w:hAnsi="SB Sans Display Light"/>
          <w:color w:val="auto"/>
        </w:rPr>
        <w:t xml:space="preserve">. защиты прав на неприкосновенность частной жизни, личную и семейную тайну. </w:t>
      </w:r>
    </w:p>
    <w:p w:rsidR="00244D06" w:rsidRPr="005317ED" w:rsidRDefault="00E57B0F">
      <w:pPr>
        <w:spacing w:after="130"/>
        <w:ind w:left="-5" w:right="0"/>
        <w:rPr>
          <w:rFonts w:ascii="SB Sans Display Light" w:hAnsi="SB Sans Display Light"/>
          <w:color w:val="auto"/>
        </w:rPr>
      </w:pPr>
      <w:r w:rsidRPr="005317ED">
        <w:rPr>
          <w:rFonts w:ascii="SB Sans Display Light" w:hAnsi="SB Sans Display Light"/>
          <w:color w:val="auto"/>
        </w:rPr>
        <w:t xml:space="preserve">1.3. Положения Политики являются обязательными для исполнения всеми работниками, имеющими доступ к </w:t>
      </w:r>
      <w:proofErr w:type="spellStart"/>
      <w:r w:rsidRPr="005317ED">
        <w:rPr>
          <w:rFonts w:ascii="SB Sans Display Light" w:hAnsi="SB Sans Display Light"/>
          <w:color w:val="auto"/>
        </w:rPr>
        <w:t>ПДн</w:t>
      </w:r>
      <w:proofErr w:type="spellEnd"/>
      <w:r w:rsidRPr="005317ED">
        <w:rPr>
          <w:rFonts w:ascii="SB Sans Display Light" w:hAnsi="SB Sans Display Light"/>
          <w:color w:val="auto"/>
        </w:rPr>
        <w:t xml:space="preserve">.   </w:t>
      </w:r>
    </w:p>
    <w:p w:rsidR="00FA022A" w:rsidRPr="005317ED" w:rsidRDefault="00E57B0F" w:rsidP="008D4125">
      <w:pPr>
        <w:spacing w:after="0" w:line="250" w:lineRule="auto"/>
        <w:ind w:left="-6" w:right="0" w:hanging="11"/>
        <w:rPr>
          <w:rFonts w:ascii="SB Sans Display Light" w:hAnsi="SB Sans Display Light"/>
          <w:b/>
          <w:color w:val="auto"/>
        </w:rPr>
      </w:pPr>
      <w:r w:rsidRPr="005317ED">
        <w:rPr>
          <w:rFonts w:ascii="SB Sans Display Light" w:hAnsi="SB Sans Display Light"/>
          <w:color w:val="auto"/>
          <w:sz w:val="20"/>
        </w:rPr>
        <w:t xml:space="preserve">1.4. </w:t>
      </w:r>
      <w:r w:rsidRPr="005317ED">
        <w:rPr>
          <w:rFonts w:ascii="SB Sans Display Light" w:hAnsi="SB Sans Display Light"/>
          <w:color w:val="auto"/>
        </w:rPr>
        <w:t>Политика является общедоступной и подлежит размещению на официальном веб-сайте</w:t>
      </w:r>
      <w:r w:rsidR="005317ED" w:rsidRPr="005317ED">
        <w:rPr>
          <w:rFonts w:ascii="SB Sans Display Light" w:hAnsi="SB Sans Display Light"/>
          <w:color w:val="auto"/>
        </w:rPr>
        <w:t xml:space="preserve"> </w:t>
      </w:r>
      <w:r w:rsidR="005317ED" w:rsidRPr="005317ED">
        <w:rPr>
          <w:rFonts w:ascii="SB Sans Display Light" w:hAnsi="SB Sans Display Light"/>
          <w:b/>
          <w:color w:val="auto"/>
        </w:rPr>
        <w:t>https://hstudy.ru/</w:t>
      </w:r>
      <w:r w:rsidR="000302DE" w:rsidRPr="005317ED">
        <w:rPr>
          <w:rFonts w:ascii="SB Sans Display Light" w:hAnsi="SB Sans Display Light"/>
          <w:b/>
          <w:color w:val="auto"/>
        </w:rPr>
        <w:t xml:space="preserve"> </w:t>
      </w:r>
    </w:p>
    <w:p w:rsidR="008D4125" w:rsidRPr="005317ED" w:rsidRDefault="008D4125" w:rsidP="008D4125">
      <w:pPr>
        <w:spacing w:after="0" w:line="250" w:lineRule="auto"/>
        <w:ind w:left="-6" w:right="0" w:hanging="11"/>
        <w:rPr>
          <w:rFonts w:ascii="SB Sans Display Light" w:hAnsi="SB Sans Display Light"/>
          <w:b/>
          <w:color w:val="auto"/>
        </w:rPr>
      </w:pPr>
    </w:p>
    <w:p w:rsidR="00244D06" w:rsidRPr="0052025A" w:rsidRDefault="00E57B0F">
      <w:pPr>
        <w:pStyle w:val="1"/>
        <w:ind w:left="-5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2. Правовые основания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  </w:t>
      </w:r>
    </w:p>
    <w:p w:rsidR="00244D06" w:rsidRPr="00765BFB" w:rsidRDefault="00E57B0F" w:rsidP="00765BFB">
      <w:pPr>
        <w:pStyle w:val="2"/>
        <w:ind w:left="-5" w:right="0"/>
        <w:rPr>
          <w:rFonts w:ascii="SB Sans Display Light" w:hAnsi="SB Sans Display Light"/>
          <w:b w:val="0"/>
          <w:color w:val="000000" w:themeColor="text1"/>
        </w:rPr>
      </w:pPr>
      <w:r w:rsidRPr="00765BFB">
        <w:rPr>
          <w:rFonts w:ascii="SB Sans Display Light" w:hAnsi="SB Sans Display Light"/>
          <w:b w:val="0"/>
          <w:color w:val="000000" w:themeColor="text1"/>
        </w:rPr>
        <w:t xml:space="preserve">2.1. При осуществлении деятельности </w:t>
      </w:r>
      <w:r w:rsidR="00B01EFD" w:rsidRPr="00765BFB">
        <w:rPr>
          <w:rFonts w:ascii="SB Sans Display Light" w:hAnsi="SB Sans Display Light"/>
          <w:b w:val="0"/>
          <w:color w:val="000000" w:themeColor="text1"/>
        </w:rPr>
        <w:t>Оператор</w:t>
      </w:r>
      <w:r w:rsidRPr="00765BFB">
        <w:rPr>
          <w:rFonts w:ascii="SB Sans Display Light" w:hAnsi="SB Sans Display Light"/>
          <w:b w:val="0"/>
          <w:color w:val="000000" w:themeColor="text1"/>
        </w:rPr>
        <w:t xml:space="preserve"> руководствуется: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Конституцией Российской Федерации;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Гражданским кодексом Российской Федерации от 30.11.1994 № 51-ФЗ;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Налоговым кодексом Российской Федерации от 31.07.1998 № 146-ФЗ;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Трудовым кодексом Российской Федерации от 30.12.2001 № 197-ФЗ;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Федеральным законом от 01.04.1996 № 27-ФЗ «Об индивидуальном (персонифицированном) учете в системе обязательного пенсионного страхования»;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Федеральным законом от 15.12.2001 № 167-ФЗ «Об обязательном пенсионном страховании в Российской Федерации»;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Федеральным законом от 17.12.2001 № 173-ФЗ «О трудовых пенсиях в Российской Федерации»;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Федеральным законом от 06.12.2011 № 402-ФЗ «О бухгалтерском учете»;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Федеральным законом от 02.10.2007 № 229-ФЗ «Об исполнительном производстве»;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Федеральным законом от 26.07.2006 № 135-ФЗ «О защите конкуренции»;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Иными нормативными правовыми актами РФ; </w:t>
      </w:r>
    </w:p>
    <w:p w:rsidR="00244D06" w:rsidRPr="0095494C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auto"/>
        </w:rPr>
      </w:pPr>
      <w:r w:rsidRPr="0095494C">
        <w:rPr>
          <w:rFonts w:ascii="SB Sans Display Light" w:hAnsi="SB Sans Display Light"/>
          <w:color w:val="auto"/>
        </w:rPr>
        <w:t xml:space="preserve">Согласиями Субъектов </w:t>
      </w:r>
      <w:proofErr w:type="spellStart"/>
      <w:r w:rsidRPr="0095494C">
        <w:rPr>
          <w:rFonts w:ascii="SB Sans Display Light" w:hAnsi="SB Sans Display Light"/>
          <w:color w:val="auto"/>
        </w:rPr>
        <w:t>ПДн</w:t>
      </w:r>
      <w:proofErr w:type="spellEnd"/>
      <w:r w:rsidRPr="0095494C">
        <w:rPr>
          <w:rFonts w:ascii="SB Sans Display Light" w:hAnsi="SB Sans Display Light"/>
          <w:color w:val="auto"/>
        </w:rPr>
        <w:t xml:space="preserve"> в случаях, прямо не предусмотренных законодательством РФ, но соответствующих полномочиям </w:t>
      </w:r>
      <w:r w:rsidR="0095494C" w:rsidRPr="0095494C">
        <w:rPr>
          <w:rFonts w:ascii="SB Sans Display Light" w:hAnsi="SB Sans Display Light"/>
          <w:color w:val="auto"/>
        </w:rPr>
        <w:t>Оператора</w:t>
      </w:r>
      <w:r w:rsidRPr="0095494C">
        <w:rPr>
          <w:rFonts w:ascii="SB Sans Display Light" w:hAnsi="SB Sans Display Light"/>
          <w:color w:val="auto"/>
        </w:rPr>
        <w:t xml:space="preserve">; </w:t>
      </w:r>
    </w:p>
    <w:p w:rsidR="005317ED" w:rsidRPr="005317ED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Договорами с контрагентами (поставщиками товаров / работ / услуг, клиентами / заказчиками </w:t>
      </w:r>
      <w:r w:rsidR="005317ED">
        <w:rPr>
          <w:rFonts w:ascii="SB Sans Display Light" w:hAnsi="SB Sans Display Light"/>
          <w:color w:val="auto"/>
        </w:rPr>
        <w:t>услуг);</w:t>
      </w:r>
    </w:p>
    <w:p w:rsidR="005317ED" w:rsidRPr="005317ED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8D4125">
        <w:rPr>
          <w:rFonts w:ascii="SB Sans Display Light" w:hAnsi="SB Sans Display Light"/>
          <w:color w:val="auto"/>
        </w:rPr>
        <w:t xml:space="preserve">Договорами, стороной </w:t>
      </w:r>
      <w:r w:rsidR="005317ED">
        <w:rPr>
          <w:rFonts w:ascii="SB Sans Display Light" w:hAnsi="SB Sans Display Light"/>
          <w:color w:val="auto"/>
        </w:rPr>
        <w:t xml:space="preserve">которых является Субъект </w:t>
      </w:r>
      <w:proofErr w:type="spellStart"/>
      <w:r w:rsidR="005317ED">
        <w:rPr>
          <w:rFonts w:ascii="SB Sans Display Light" w:hAnsi="SB Sans Display Light"/>
          <w:color w:val="auto"/>
        </w:rPr>
        <w:t>ПДн;</w:t>
      </w:r>
    </w:p>
    <w:p w:rsidR="00244D06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proofErr w:type="spellEnd"/>
      <w:r w:rsidRPr="008D4125">
        <w:rPr>
          <w:rFonts w:ascii="SB Sans Display Light" w:hAnsi="SB Sans Display Light"/>
          <w:color w:val="auto"/>
        </w:rPr>
        <w:t xml:space="preserve">Поручениями на обработку </w:t>
      </w:r>
      <w:proofErr w:type="spellStart"/>
      <w:r w:rsidRPr="008D4125">
        <w:rPr>
          <w:rFonts w:ascii="SB Sans Display Light" w:hAnsi="SB Sans Display Light"/>
          <w:color w:val="auto"/>
        </w:rPr>
        <w:t>ПДн</w:t>
      </w:r>
      <w:proofErr w:type="spellEnd"/>
      <w:r w:rsidRPr="008D4125">
        <w:rPr>
          <w:rFonts w:ascii="SB Sans Display Light" w:hAnsi="SB Sans Display Light"/>
          <w:color w:val="auto"/>
        </w:rPr>
        <w:t xml:space="preserve">. </w:t>
      </w:r>
    </w:p>
    <w:p w:rsidR="00B01EFD" w:rsidRPr="0052025A" w:rsidRDefault="00B01EFD" w:rsidP="00B01EFD">
      <w:pPr>
        <w:ind w:left="709" w:right="0" w:firstLine="0"/>
        <w:rPr>
          <w:rFonts w:ascii="SB Sans Display Light" w:hAnsi="SB Sans Display Light"/>
          <w:color w:val="000000" w:themeColor="text1"/>
        </w:rPr>
      </w:pPr>
    </w:p>
    <w:p w:rsidR="00244D06" w:rsidRPr="0052025A" w:rsidRDefault="00E57B0F">
      <w:pPr>
        <w:pStyle w:val="1"/>
        <w:ind w:left="-5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3. Категории Субъектов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и цели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 </w:t>
      </w:r>
    </w:p>
    <w:p w:rsidR="00244D06" w:rsidRPr="00765BFB" w:rsidRDefault="00E57B0F" w:rsidP="00765BFB">
      <w:pPr>
        <w:pStyle w:val="2"/>
        <w:ind w:left="-5" w:right="0"/>
        <w:rPr>
          <w:rFonts w:ascii="SB Sans Display Light" w:hAnsi="SB Sans Display Light"/>
          <w:b w:val="0"/>
          <w:color w:val="000000" w:themeColor="text1"/>
        </w:rPr>
      </w:pPr>
      <w:r w:rsidRPr="00765BFB">
        <w:rPr>
          <w:rFonts w:ascii="SB Sans Display Light" w:hAnsi="SB Sans Display Light"/>
          <w:b w:val="0"/>
          <w:color w:val="000000" w:themeColor="text1"/>
        </w:rPr>
        <w:t xml:space="preserve">3.1. </w:t>
      </w:r>
      <w:r w:rsidR="00B01EFD" w:rsidRPr="00765BFB">
        <w:rPr>
          <w:rFonts w:ascii="SB Sans Display Light" w:hAnsi="SB Sans Display Light"/>
          <w:b w:val="0"/>
          <w:color w:val="000000" w:themeColor="text1"/>
        </w:rPr>
        <w:t>Оператор</w:t>
      </w:r>
      <w:r w:rsidRPr="00765BFB">
        <w:rPr>
          <w:rFonts w:ascii="SB Sans Display Light" w:hAnsi="SB Sans Display Light"/>
          <w:b w:val="0"/>
          <w:color w:val="000000" w:themeColor="text1"/>
        </w:rPr>
        <w:t xml:space="preserve"> осуществляет обработку </w:t>
      </w:r>
      <w:proofErr w:type="spellStart"/>
      <w:r w:rsidRPr="00765BFB">
        <w:rPr>
          <w:rFonts w:ascii="SB Sans Display Light" w:hAnsi="SB Sans Display Light"/>
          <w:b w:val="0"/>
          <w:color w:val="000000" w:themeColor="text1"/>
        </w:rPr>
        <w:t>ПДн</w:t>
      </w:r>
      <w:proofErr w:type="spellEnd"/>
      <w:r w:rsidRPr="00765BFB">
        <w:rPr>
          <w:rFonts w:ascii="SB Sans Display Light" w:hAnsi="SB Sans Display Light"/>
          <w:b w:val="0"/>
          <w:color w:val="000000" w:themeColor="text1"/>
        </w:rPr>
        <w:t xml:space="preserve"> Субъектов </w:t>
      </w:r>
      <w:proofErr w:type="spellStart"/>
      <w:r w:rsidRPr="00765BFB">
        <w:rPr>
          <w:rFonts w:ascii="SB Sans Display Light" w:hAnsi="SB Sans Display Light"/>
          <w:b w:val="0"/>
          <w:color w:val="000000" w:themeColor="text1"/>
        </w:rPr>
        <w:t>ПДн</w:t>
      </w:r>
      <w:proofErr w:type="spellEnd"/>
      <w:r w:rsidRPr="00765BFB">
        <w:rPr>
          <w:rFonts w:ascii="SB Sans Display Light" w:hAnsi="SB Sans Display Light"/>
          <w:b w:val="0"/>
          <w:color w:val="000000" w:themeColor="text1"/>
        </w:rPr>
        <w:t xml:space="preserve"> в целях, указанных в Приложении №1 к Политике. Для каждой цели обработки указаны: </w:t>
      </w:r>
    </w:p>
    <w:p w:rsidR="00244D06" w:rsidRPr="0052025A" w:rsidRDefault="00E57B0F" w:rsidP="00F434D0">
      <w:pPr>
        <w:numPr>
          <w:ilvl w:val="0"/>
          <w:numId w:val="12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Категории и перечень обрабатываемых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244D06" w:rsidRPr="0052025A" w:rsidRDefault="00E57B0F" w:rsidP="00F434D0">
      <w:pPr>
        <w:numPr>
          <w:ilvl w:val="0"/>
          <w:numId w:val="12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Категория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244D06" w:rsidRPr="0052025A" w:rsidRDefault="00E57B0F" w:rsidP="00F434D0">
      <w:pPr>
        <w:numPr>
          <w:ilvl w:val="0"/>
          <w:numId w:val="12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Правовое основание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5317ED" w:rsidRDefault="00E57B0F" w:rsidP="00F434D0">
      <w:pPr>
        <w:numPr>
          <w:ilvl w:val="0"/>
          <w:numId w:val="12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>Способы обработки</w:t>
      </w:r>
      <w:r w:rsidR="005317ED">
        <w:rPr>
          <w:rFonts w:ascii="SB Sans Display Light" w:hAnsi="SB Sans Display Light"/>
          <w:color w:val="000000" w:themeColor="text1"/>
        </w:rPr>
        <w:t xml:space="preserve"> </w:t>
      </w:r>
      <w:proofErr w:type="spellStart"/>
      <w:r w:rsidR="005317ED">
        <w:rPr>
          <w:rFonts w:ascii="SB Sans Display Light" w:hAnsi="SB Sans Display Light"/>
          <w:color w:val="000000" w:themeColor="text1"/>
        </w:rPr>
        <w:t>ПДн</w:t>
      </w:r>
      <w:proofErr w:type="spellEnd"/>
      <w:r w:rsidR="005317ED">
        <w:rPr>
          <w:rFonts w:ascii="SB Sans Display Light" w:hAnsi="SB Sans Display Light"/>
          <w:color w:val="000000" w:themeColor="text1"/>
        </w:rPr>
        <w:t xml:space="preserve"> и порядок уничтожения </w:t>
      </w:r>
      <w:proofErr w:type="spellStart"/>
      <w:r w:rsidR="005317ED">
        <w:rPr>
          <w:rFonts w:ascii="SB Sans Display Light" w:hAnsi="SB Sans Display Light"/>
          <w:color w:val="000000" w:themeColor="text1"/>
        </w:rPr>
        <w:t>ПДн;</w:t>
      </w:r>
    </w:p>
    <w:p w:rsidR="00244D06" w:rsidRPr="0052025A" w:rsidRDefault="00E57B0F" w:rsidP="00F434D0">
      <w:pPr>
        <w:numPr>
          <w:ilvl w:val="0"/>
          <w:numId w:val="12"/>
        </w:numPr>
        <w:ind w:right="0" w:hanging="281"/>
        <w:rPr>
          <w:rFonts w:ascii="SB Sans Display Light" w:hAnsi="SB Sans Display Light"/>
          <w:color w:val="000000" w:themeColor="text1"/>
        </w:rPr>
      </w:pP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Сроки обработки и хранения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. </w:t>
      </w:r>
    </w:p>
    <w:p w:rsidR="00244D06" w:rsidRPr="0052025A" w:rsidRDefault="00E57B0F">
      <w:pPr>
        <w:spacing w:after="0" w:line="259" w:lineRule="auto"/>
        <w:ind w:left="708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lastRenderedPageBreak/>
        <w:t xml:space="preserve"> </w:t>
      </w:r>
    </w:p>
    <w:p w:rsidR="00244D06" w:rsidRPr="0052025A" w:rsidRDefault="00E57B0F">
      <w:pPr>
        <w:pStyle w:val="1"/>
        <w:ind w:left="-5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 Порядок и условия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244D06" w:rsidRPr="00765BFB" w:rsidRDefault="00E57B0F" w:rsidP="00CB1217">
      <w:pPr>
        <w:spacing w:after="81" w:line="259" w:lineRule="auto"/>
        <w:ind w:left="0" w:right="0" w:firstLine="0"/>
        <w:jc w:val="left"/>
        <w:rPr>
          <w:rFonts w:ascii="SB Sans Display Light" w:hAnsi="SB Sans Display Light"/>
          <w:b/>
          <w:color w:val="000000" w:themeColor="text1"/>
        </w:rPr>
      </w:pPr>
      <w:r w:rsidRPr="00765BFB">
        <w:rPr>
          <w:rFonts w:ascii="SB Sans Display Light" w:hAnsi="SB Sans Display Light"/>
          <w:b/>
          <w:color w:val="000000" w:themeColor="text1"/>
        </w:rPr>
        <w:t xml:space="preserve">4.1. Принципы обработки </w:t>
      </w:r>
      <w:proofErr w:type="spellStart"/>
      <w:r w:rsidRPr="00765BFB">
        <w:rPr>
          <w:rFonts w:ascii="SB Sans Display Light" w:hAnsi="SB Sans Display Light"/>
          <w:b/>
          <w:color w:val="000000" w:themeColor="text1"/>
        </w:rPr>
        <w:t>ПДн</w:t>
      </w:r>
      <w:proofErr w:type="spellEnd"/>
      <w:r w:rsidRPr="00765BFB">
        <w:rPr>
          <w:rFonts w:ascii="SB Sans Display Light" w:hAnsi="SB Sans Display Light"/>
          <w:b/>
          <w:color w:val="000000" w:themeColor="text1"/>
        </w:rPr>
        <w:t xml:space="preserve"> </w:t>
      </w:r>
    </w:p>
    <w:p w:rsidR="00244D06" w:rsidRPr="00765BFB" w:rsidRDefault="00E57B0F" w:rsidP="00765BFB">
      <w:pPr>
        <w:spacing w:after="0" w:line="250" w:lineRule="auto"/>
        <w:ind w:left="-5" w:right="0"/>
        <w:rPr>
          <w:rFonts w:ascii="SB Sans Display Light" w:hAnsi="SB Sans Display Light"/>
          <w:color w:val="auto"/>
        </w:rPr>
      </w:pPr>
      <w:r w:rsidRPr="00765BFB">
        <w:rPr>
          <w:rFonts w:ascii="SB Sans Display Light" w:hAnsi="SB Sans Display Light"/>
          <w:color w:val="auto"/>
        </w:rPr>
        <w:t xml:space="preserve">4.1.1. Обработка </w:t>
      </w:r>
      <w:proofErr w:type="spellStart"/>
      <w:r w:rsidRPr="00765BFB">
        <w:rPr>
          <w:rFonts w:ascii="SB Sans Display Light" w:hAnsi="SB Sans Display Light"/>
          <w:color w:val="auto"/>
        </w:rPr>
        <w:t>ПДн</w:t>
      </w:r>
      <w:proofErr w:type="spellEnd"/>
      <w:r w:rsidRPr="00765BFB">
        <w:rPr>
          <w:rFonts w:ascii="SB Sans Display Light" w:hAnsi="SB Sans Display Light"/>
          <w:color w:val="auto"/>
        </w:rPr>
        <w:t xml:space="preserve"> </w:t>
      </w:r>
      <w:r w:rsidR="0095494C" w:rsidRPr="00765BFB">
        <w:rPr>
          <w:rFonts w:ascii="SB Sans Display Light" w:hAnsi="SB Sans Display Light"/>
          <w:color w:val="auto"/>
        </w:rPr>
        <w:t>Оператором</w:t>
      </w:r>
      <w:r w:rsidRPr="00765BFB">
        <w:rPr>
          <w:rFonts w:ascii="SB Sans Display Light" w:hAnsi="SB Sans Display Light"/>
          <w:color w:val="auto"/>
        </w:rPr>
        <w:t xml:space="preserve"> осуществляется на основе следующих принципов: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Законности, справедливой основы и прозрачности в отношении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Ограничения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достижением конкретных, заранее определенных и законных целей (ограничение цели);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Недопущения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несовместимой с целями сбора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Недопущения объединения баз данных, содержащих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обработка которых осуществляется в целях, несовместимых между собой;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Обработки только тех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которые отвечают целям их обработки;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Соответствия содержания и объема обрабатываемых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заявленным целям обработки;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Недопущения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избыточных по отношению к заявленным целям их обработки (принцип минимизации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);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Обеспечения точности, достаточности и актуальности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по отношению к целям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(принцип точности);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Уничтожения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по достижении целей их обработки или в случае утраты необходимости в </w:t>
      </w:r>
      <w:r w:rsidRPr="00765BFB">
        <w:rPr>
          <w:rFonts w:ascii="SB Sans Display Light" w:hAnsi="SB Sans Display Light"/>
          <w:color w:val="auto"/>
        </w:rPr>
        <w:t xml:space="preserve">достижении этих целей, при невозможности устранения </w:t>
      </w:r>
      <w:r w:rsidR="00765BFB" w:rsidRPr="00765BFB">
        <w:rPr>
          <w:rFonts w:ascii="SB Sans Display Light" w:hAnsi="SB Sans Display Light"/>
          <w:color w:val="auto"/>
        </w:rPr>
        <w:t>Оператором</w:t>
      </w:r>
      <w:r w:rsidRPr="00765BFB">
        <w:rPr>
          <w:rFonts w:ascii="SB Sans Display Light" w:hAnsi="SB Sans Display Light"/>
          <w:color w:val="auto"/>
        </w:rPr>
        <w:t xml:space="preserve"> допущенных нарушений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если иное не предусмотрено законодательством РФ (принцип ограничения хранения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);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Обеспечение безопасности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включая защиту от несанкционированной или незаконной обработки и случайной потери, уничтожения или повреждения, с использованием соответствующих технических или организационных мер (принцип целостности и конфиденциальности). </w:t>
      </w:r>
    </w:p>
    <w:p w:rsidR="00244D06" w:rsidRPr="0052025A" w:rsidRDefault="00E57B0F" w:rsidP="00765BFB">
      <w:pPr>
        <w:spacing w:after="0" w:line="250" w:lineRule="auto"/>
        <w:ind w:left="-5" w:right="0"/>
        <w:rPr>
          <w:rFonts w:ascii="SB Sans Display Light" w:hAnsi="SB Sans Display Light"/>
          <w:color w:val="000000" w:themeColor="text1"/>
        </w:rPr>
      </w:pPr>
      <w:r w:rsidRPr="00765BFB">
        <w:rPr>
          <w:rFonts w:ascii="SB Sans Display Light" w:hAnsi="SB Sans Display Light"/>
          <w:color w:val="000000" w:themeColor="text1"/>
        </w:rPr>
        <w:t xml:space="preserve">4.1.2. </w:t>
      </w:r>
      <w:r w:rsidR="00B01EFD" w:rsidRPr="00765BFB">
        <w:rPr>
          <w:rFonts w:ascii="SB Sans Display Light" w:hAnsi="SB Sans Display Light"/>
          <w:color w:val="000000" w:themeColor="text1"/>
        </w:rPr>
        <w:t>Оператор</w:t>
      </w:r>
      <w:r w:rsidRPr="00765BFB">
        <w:rPr>
          <w:rFonts w:ascii="SB Sans Display Light" w:hAnsi="SB Sans Display Light"/>
          <w:color w:val="000000" w:themeColor="text1"/>
        </w:rPr>
        <w:t xml:space="preserve"> не принимает решения, порождающие юридические последствия в отношении</w:t>
      </w:r>
      <w:r w:rsidRPr="00B01EFD">
        <w:rPr>
          <w:rFonts w:ascii="SB Sans Display Light" w:hAnsi="SB Sans Display Light"/>
          <w:color w:val="000000" w:themeColor="text1"/>
        </w:rPr>
        <w:t xml:space="preserve"> Субъекта </w:t>
      </w:r>
      <w:proofErr w:type="spellStart"/>
      <w:r w:rsidRPr="00B01EFD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B01EFD">
        <w:rPr>
          <w:rFonts w:ascii="SB Sans Display Light" w:hAnsi="SB Sans Display Light"/>
          <w:color w:val="000000" w:themeColor="text1"/>
        </w:rPr>
        <w:t xml:space="preserve"> или иным образом затрагивающих его права и законные интересы, на основании </w:t>
      </w:r>
      <w:r w:rsidRPr="0052025A">
        <w:rPr>
          <w:rFonts w:ascii="SB Sans Display Light" w:hAnsi="SB Sans Display Light"/>
          <w:color w:val="000000" w:themeColor="text1"/>
        </w:rPr>
        <w:t xml:space="preserve">исключительно автоматизированной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за исключением случаев, предусмотренных законодательством РФ, или при наличии согласия в письменной форме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. </w:t>
      </w:r>
    </w:p>
    <w:p w:rsidR="00CB1217" w:rsidRDefault="00E57B0F" w:rsidP="00765BFB">
      <w:pPr>
        <w:spacing w:after="81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  <w:sz w:val="12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765BFB" w:rsidRDefault="00E57B0F" w:rsidP="00765BFB">
      <w:pPr>
        <w:spacing w:after="81" w:line="259" w:lineRule="auto"/>
        <w:ind w:left="0" w:right="0" w:firstLine="0"/>
        <w:jc w:val="left"/>
        <w:rPr>
          <w:rFonts w:ascii="SB Sans Display Light" w:hAnsi="SB Sans Display Light"/>
          <w:b/>
          <w:color w:val="000000" w:themeColor="text1"/>
        </w:rPr>
      </w:pPr>
      <w:r w:rsidRPr="00765BFB">
        <w:rPr>
          <w:rFonts w:ascii="SB Sans Display Light" w:hAnsi="SB Sans Display Light"/>
          <w:b/>
          <w:color w:val="000000" w:themeColor="text1"/>
        </w:rPr>
        <w:t xml:space="preserve">4.2. Правомерность обработки </w:t>
      </w:r>
      <w:proofErr w:type="spellStart"/>
      <w:r w:rsidRPr="00765BFB">
        <w:rPr>
          <w:rFonts w:ascii="SB Sans Display Light" w:hAnsi="SB Sans Display Light"/>
          <w:b/>
          <w:color w:val="000000" w:themeColor="text1"/>
        </w:rPr>
        <w:t>ПДн</w:t>
      </w:r>
      <w:proofErr w:type="spellEnd"/>
      <w:r w:rsidRPr="00765BFB">
        <w:rPr>
          <w:rFonts w:ascii="SB Sans Display Light" w:hAnsi="SB Sans Display Light"/>
          <w:b/>
          <w:color w:val="000000" w:themeColor="text1"/>
        </w:rPr>
        <w:t xml:space="preserve"> </w:t>
      </w:r>
    </w:p>
    <w:p w:rsidR="00244D06" w:rsidRPr="0052025A" w:rsidRDefault="00E57B0F">
      <w:pPr>
        <w:spacing w:after="41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4.2.1. Правомерность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основывается на следующих требованиях и условиях: </w:t>
      </w:r>
    </w:p>
    <w:p w:rsidR="00244D06" w:rsidRPr="0052025A" w:rsidRDefault="00E57B0F" w:rsidP="00F434D0">
      <w:pPr>
        <w:numPr>
          <w:ilvl w:val="0"/>
          <w:numId w:val="14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Субъект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дал согласие на обработку его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для одной или нескольких целей; </w:t>
      </w:r>
    </w:p>
    <w:p w:rsidR="00244D06" w:rsidRPr="0052025A" w:rsidRDefault="00E57B0F" w:rsidP="00F434D0">
      <w:pPr>
        <w:numPr>
          <w:ilvl w:val="0"/>
          <w:numId w:val="14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Обработка необходима в рамках исполнения договора, в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т.ч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. по поручению контрагента; </w:t>
      </w:r>
    </w:p>
    <w:p w:rsidR="00244D06" w:rsidRPr="0052025A" w:rsidRDefault="00E57B0F" w:rsidP="00F434D0">
      <w:pPr>
        <w:numPr>
          <w:ilvl w:val="0"/>
          <w:numId w:val="14"/>
        </w:numPr>
        <w:spacing w:after="43"/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Обработка необходима в рамках соблюдения обязательств Оператора, в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т.ч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. в рамках выполнения поручения контрагента; </w:t>
      </w:r>
    </w:p>
    <w:p w:rsidR="00244D06" w:rsidRPr="0052025A" w:rsidRDefault="00E57B0F" w:rsidP="00F434D0">
      <w:pPr>
        <w:numPr>
          <w:ilvl w:val="0"/>
          <w:numId w:val="14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Обработка необходима для защиты жизненно важных интересов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. </w:t>
      </w:r>
    </w:p>
    <w:p w:rsidR="00CB1217" w:rsidRDefault="00CB1217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</w:p>
    <w:p w:rsidR="00244D06" w:rsidRPr="0052025A" w:rsidRDefault="00E57B0F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4.3. Условия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244D06" w:rsidRPr="00B01EFD" w:rsidRDefault="00E57B0F">
      <w:pPr>
        <w:spacing w:after="41"/>
        <w:ind w:left="-5" w:right="0"/>
        <w:rPr>
          <w:rFonts w:ascii="SB Sans Display Light" w:hAnsi="SB Sans Display Light"/>
          <w:color w:val="000000" w:themeColor="text1"/>
        </w:rPr>
      </w:pPr>
      <w:r w:rsidRPr="00B01EFD">
        <w:rPr>
          <w:rFonts w:ascii="SB Sans Display Light" w:hAnsi="SB Sans Display Light"/>
          <w:color w:val="000000" w:themeColor="text1"/>
        </w:rPr>
        <w:t xml:space="preserve">4.3.1. </w:t>
      </w:r>
      <w:r w:rsidR="00B01EFD" w:rsidRPr="00B01EFD">
        <w:rPr>
          <w:rFonts w:ascii="SB Sans Display Light" w:hAnsi="SB Sans Display Light"/>
          <w:color w:val="000000" w:themeColor="text1"/>
        </w:rPr>
        <w:t>Оператор</w:t>
      </w:r>
      <w:r w:rsidRPr="00B01EFD">
        <w:rPr>
          <w:rFonts w:ascii="SB Sans Display Light" w:hAnsi="SB Sans Display Light"/>
          <w:color w:val="000000" w:themeColor="text1"/>
        </w:rPr>
        <w:t xml:space="preserve"> производит обработку </w:t>
      </w:r>
      <w:proofErr w:type="spellStart"/>
      <w:r w:rsidRPr="00B01EFD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B01EFD">
        <w:rPr>
          <w:rFonts w:ascii="SB Sans Display Light" w:hAnsi="SB Sans Display Light"/>
          <w:color w:val="000000" w:themeColor="text1"/>
        </w:rPr>
        <w:t xml:space="preserve">, в </w:t>
      </w:r>
      <w:proofErr w:type="spellStart"/>
      <w:r w:rsidRPr="00B01EFD">
        <w:rPr>
          <w:rFonts w:ascii="SB Sans Display Light" w:hAnsi="SB Sans Display Light"/>
          <w:color w:val="000000" w:themeColor="text1"/>
        </w:rPr>
        <w:t>т.ч</w:t>
      </w:r>
      <w:proofErr w:type="spellEnd"/>
      <w:r w:rsidRPr="00B01EFD">
        <w:rPr>
          <w:rFonts w:ascii="SB Sans Display Light" w:hAnsi="SB Sans Display Light"/>
          <w:color w:val="000000" w:themeColor="text1"/>
        </w:rPr>
        <w:t xml:space="preserve">. при следующих условиях: </w:t>
      </w:r>
    </w:p>
    <w:p w:rsidR="00244D06" w:rsidRPr="0052025A" w:rsidRDefault="00E57B0F" w:rsidP="00F434D0">
      <w:pPr>
        <w:numPr>
          <w:ilvl w:val="0"/>
          <w:numId w:val="15"/>
        </w:numPr>
        <w:spacing w:after="43"/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Обработка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производстве; </w:t>
      </w:r>
    </w:p>
    <w:p w:rsidR="00244D06" w:rsidRPr="0052025A" w:rsidRDefault="00E57B0F" w:rsidP="00F434D0">
      <w:pPr>
        <w:numPr>
          <w:ilvl w:val="0"/>
          <w:numId w:val="15"/>
        </w:numPr>
        <w:spacing w:after="44"/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Обработка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необходима для осуществления прав и законных интересов Оператора (в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т.ч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. при выполнении поручения контрагента) или третьих лиц либо для достижения общественно значимых целей при условии, что при этом не нарушаются права и свободы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244D06" w:rsidRPr="0052025A" w:rsidRDefault="00E57B0F" w:rsidP="00F434D0">
      <w:pPr>
        <w:numPr>
          <w:ilvl w:val="0"/>
          <w:numId w:val="15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Осуществляется обработка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подлежащих опубликованию или обязательному раскрытию, в соответствии с законодательством РФ. </w:t>
      </w:r>
    </w:p>
    <w:p w:rsidR="00244D06" w:rsidRPr="0052025A" w:rsidRDefault="00E57B0F">
      <w:pPr>
        <w:spacing w:after="84" w:line="259" w:lineRule="auto"/>
        <w:ind w:left="72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lastRenderedPageBreak/>
        <w:t xml:space="preserve">4.4. Перечень действий с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244D06" w:rsidRPr="00B01EFD" w:rsidRDefault="00E57B0F" w:rsidP="00765BFB">
      <w:pPr>
        <w:spacing w:after="0" w:line="245" w:lineRule="auto"/>
        <w:ind w:left="-5" w:right="-12"/>
        <w:rPr>
          <w:rFonts w:ascii="SB Sans Display Light" w:hAnsi="SB Sans Display Light"/>
          <w:color w:val="000000" w:themeColor="text1"/>
        </w:rPr>
      </w:pPr>
      <w:r w:rsidRPr="00B01EFD">
        <w:rPr>
          <w:rFonts w:ascii="SB Sans Display Light" w:hAnsi="SB Sans Display Light"/>
          <w:color w:val="000000" w:themeColor="text1"/>
        </w:rPr>
        <w:t xml:space="preserve">4.4.1. </w:t>
      </w:r>
      <w:r w:rsidR="00B01EFD" w:rsidRPr="00B01EFD">
        <w:rPr>
          <w:rFonts w:ascii="SB Sans Display Light" w:hAnsi="SB Sans Display Light"/>
          <w:color w:val="000000" w:themeColor="text1"/>
        </w:rPr>
        <w:t>Оператор</w:t>
      </w:r>
      <w:r w:rsidRPr="00B01EFD">
        <w:rPr>
          <w:rFonts w:ascii="SB Sans Display Light" w:hAnsi="SB Sans Display Light"/>
          <w:color w:val="000000" w:themeColor="text1"/>
        </w:rPr>
        <w:t xml:space="preserve"> осуществляет действия с </w:t>
      </w:r>
      <w:proofErr w:type="spellStart"/>
      <w:r w:rsidRPr="00B01EFD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B01EFD">
        <w:rPr>
          <w:rFonts w:ascii="SB Sans Display Light" w:hAnsi="SB Sans Display Light"/>
          <w:color w:val="000000" w:themeColor="text1"/>
        </w:rPr>
        <w:t xml:space="preserve">: сбор, запись, систематизацию, накопление, хранение, уточнение (обновление, изменение), использование, передачу (распространение, предоставление, доступ), удаление, уничтожение. </w:t>
      </w:r>
    </w:p>
    <w:p w:rsidR="00244D06" w:rsidRPr="000302DE" w:rsidRDefault="00E57B0F" w:rsidP="00765BFB">
      <w:pPr>
        <w:spacing w:after="0"/>
        <w:ind w:left="-5" w:right="0"/>
        <w:rPr>
          <w:rFonts w:ascii="SB Sans Display Light" w:hAnsi="SB Sans Display Light"/>
          <w:color w:val="auto"/>
        </w:rPr>
      </w:pPr>
      <w:r w:rsidRPr="000302DE">
        <w:rPr>
          <w:rFonts w:ascii="SB Sans Display Light" w:hAnsi="SB Sans Display Light"/>
          <w:color w:val="auto"/>
        </w:rPr>
        <w:t xml:space="preserve">4.4.2. Обработка </w:t>
      </w:r>
      <w:proofErr w:type="spellStart"/>
      <w:r w:rsidRPr="000302DE">
        <w:rPr>
          <w:rFonts w:ascii="SB Sans Display Light" w:hAnsi="SB Sans Display Light"/>
          <w:color w:val="auto"/>
        </w:rPr>
        <w:t>ПДн</w:t>
      </w:r>
      <w:proofErr w:type="spellEnd"/>
      <w:r w:rsidRPr="000302DE">
        <w:rPr>
          <w:rFonts w:ascii="SB Sans Display Light" w:hAnsi="SB Sans Display Light"/>
          <w:color w:val="auto"/>
        </w:rPr>
        <w:t xml:space="preserve"> </w:t>
      </w:r>
      <w:r w:rsidR="0095494C" w:rsidRPr="000302DE">
        <w:rPr>
          <w:rFonts w:ascii="SB Sans Display Light" w:hAnsi="SB Sans Display Light"/>
          <w:color w:val="auto"/>
        </w:rPr>
        <w:t>Оператором</w:t>
      </w:r>
      <w:r w:rsidRPr="000302DE">
        <w:rPr>
          <w:rFonts w:ascii="SB Sans Display Light" w:hAnsi="SB Sans Display Light"/>
          <w:color w:val="auto"/>
        </w:rPr>
        <w:t xml:space="preserve"> </w:t>
      </w:r>
      <w:r w:rsidR="000302DE" w:rsidRPr="000302DE">
        <w:rPr>
          <w:rFonts w:ascii="SB Sans Display Light" w:hAnsi="SB Sans Display Light"/>
          <w:color w:val="auto"/>
        </w:rPr>
        <w:t xml:space="preserve">может </w:t>
      </w:r>
      <w:r w:rsidRPr="000302DE">
        <w:rPr>
          <w:rFonts w:ascii="SB Sans Display Light" w:hAnsi="SB Sans Display Light"/>
          <w:color w:val="auto"/>
        </w:rPr>
        <w:t>осуществлят</w:t>
      </w:r>
      <w:r w:rsidR="000302DE" w:rsidRPr="000302DE">
        <w:rPr>
          <w:rFonts w:ascii="SB Sans Display Light" w:hAnsi="SB Sans Display Light"/>
          <w:color w:val="auto"/>
        </w:rPr>
        <w:t>ь</w:t>
      </w:r>
      <w:r w:rsidRPr="000302DE">
        <w:rPr>
          <w:rFonts w:ascii="SB Sans Display Light" w:hAnsi="SB Sans Display Light"/>
          <w:color w:val="auto"/>
        </w:rPr>
        <w:t xml:space="preserve">ся следующими способами: </w:t>
      </w:r>
    </w:p>
    <w:p w:rsidR="00244D06" w:rsidRPr="0052025A" w:rsidRDefault="00E57B0F" w:rsidP="00765BFB">
      <w:pPr>
        <w:numPr>
          <w:ilvl w:val="0"/>
          <w:numId w:val="16"/>
        </w:numPr>
        <w:spacing w:after="0"/>
        <w:ind w:right="-6" w:hanging="36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Неавтоматизированная обработка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B01EFD" w:rsidRDefault="00E57B0F" w:rsidP="00765BFB">
      <w:pPr>
        <w:numPr>
          <w:ilvl w:val="0"/>
          <w:numId w:val="16"/>
        </w:numPr>
        <w:spacing w:after="0" w:line="245" w:lineRule="auto"/>
        <w:ind w:right="-6" w:hanging="36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Автоматизированная </w:t>
      </w:r>
      <w:r w:rsidRPr="0052025A">
        <w:rPr>
          <w:rFonts w:ascii="SB Sans Display Light" w:hAnsi="SB Sans Display Light"/>
          <w:color w:val="000000" w:themeColor="text1"/>
        </w:rPr>
        <w:tab/>
        <w:t xml:space="preserve">обработка </w:t>
      </w:r>
      <w:r w:rsidRPr="0052025A">
        <w:rPr>
          <w:rFonts w:ascii="SB Sans Display Light" w:hAnsi="SB Sans Display Light"/>
          <w:color w:val="000000" w:themeColor="text1"/>
        </w:rPr>
        <w:tab/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</w:t>
      </w:r>
      <w:r w:rsidR="00B01EFD">
        <w:rPr>
          <w:rFonts w:ascii="SB Sans Display Light" w:hAnsi="SB Sans Display Light"/>
          <w:color w:val="000000" w:themeColor="text1"/>
        </w:rPr>
        <w:tab/>
        <w:t xml:space="preserve">с </w:t>
      </w:r>
      <w:r w:rsidR="00B01EFD">
        <w:rPr>
          <w:rFonts w:ascii="SB Sans Display Light" w:hAnsi="SB Sans Display Light"/>
          <w:color w:val="000000" w:themeColor="text1"/>
        </w:rPr>
        <w:tab/>
        <w:t xml:space="preserve">передачей </w:t>
      </w:r>
      <w:r w:rsidR="00B01EFD">
        <w:rPr>
          <w:rFonts w:ascii="SB Sans Display Light" w:hAnsi="SB Sans Display Light"/>
          <w:color w:val="000000" w:themeColor="text1"/>
        </w:rPr>
        <w:tab/>
        <w:t xml:space="preserve">полученной </w:t>
      </w:r>
      <w:r w:rsidRPr="0052025A">
        <w:rPr>
          <w:rFonts w:ascii="SB Sans Display Light" w:hAnsi="SB Sans Display Light"/>
          <w:color w:val="000000" w:themeColor="text1"/>
        </w:rPr>
        <w:t xml:space="preserve">информации </w:t>
      </w:r>
      <w:r w:rsidRPr="0052025A">
        <w:rPr>
          <w:rFonts w:ascii="SB Sans Display Light" w:hAnsi="SB Sans Display Light"/>
          <w:color w:val="000000" w:themeColor="text1"/>
        </w:rPr>
        <w:tab/>
        <w:t xml:space="preserve">по </w:t>
      </w:r>
      <w:r w:rsidRPr="0052025A">
        <w:rPr>
          <w:rFonts w:ascii="SB Sans Display Light" w:hAnsi="SB Sans Display Light"/>
          <w:color w:val="000000" w:themeColor="text1"/>
        </w:rPr>
        <w:tab/>
        <w:t>телекоммуникационны</w:t>
      </w:r>
      <w:r w:rsidR="00B01EFD">
        <w:rPr>
          <w:rFonts w:ascii="SB Sans Display Light" w:hAnsi="SB Sans Display Light"/>
          <w:color w:val="000000" w:themeColor="text1"/>
        </w:rPr>
        <w:t>м сетям или без таковой;</w:t>
      </w:r>
    </w:p>
    <w:p w:rsidR="00244D06" w:rsidRPr="0052025A" w:rsidRDefault="00E57B0F" w:rsidP="00765BFB">
      <w:pPr>
        <w:numPr>
          <w:ilvl w:val="0"/>
          <w:numId w:val="16"/>
        </w:numPr>
        <w:spacing w:after="0" w:line="245" w:lineRule="auto"/>
        <w:ind w:right="-6" w:hanging="36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Смешанная обработка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. </w:t>
      </w:r>
    </w:p>
    <w:p w:rsidR="00244D06" w:rsidRPr="0052025A" w:rsidRDefault="00E57B0F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4.4.3. В целях информационного обеспечения </w:t>
      </w:r>
      <w:r w:rsidR="00B01EFD">
        <w:rPr>
          <w:rFonts w:ascii="SB Sans Display Light" w:hAnsi="SB Sans Display Light"/>
          <w:color w:val="000000" w:themeColor="text1"/>
        </w:rPr>
        <w:t>Оператора</w:t>
      </w:r>
      <w:r w:rsidRPr="0052025A">
        <w:rPr>
          <w:rFonts w:ascii="SB Sans Display Light" w:hAnsi="SB Sans Display Light"/>
          <w:color w:val="000000" w:themeColor="text1"/>
        </w:rPr>
        <w:t xml:space="preserve"> могут создаваться внутренние справочные материалы с письменного согласия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. </w:t>
      </w:r>
    </w:p>
    <w:p w:rsidR="00244D06" w:rsidRPr="00BC1616" w:rsidRDefault="00E57B0F" w:rsidP="00765BFB">
      <w:pPr>
        <w:spacing w:after="0"/>
        <w:ind w:left="-5" w:right="0"/>
        <w:rPr>
          <w:rFonts w:ascii="SB Sans Display Light" w:hAnsi="SB Sans Display Light"/>
          <w:color w:val="auto"/>
        </w:rPr>
      </w:pPr>
      <w:r w:rsidRPr="00BC1616">
        <w:rPr>
          <w:rFonts w:ascii="SB Sans Display Light" w:hAnsi="SB Sans Display Light"/>
          <w:color w:val="auto"/>
        </w:rPr>
        <w:t xml:space="preserve">4.4.4.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вправе разместить свои информационные системы с обрабатываемыми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 в центрах обработки данных, облачной вычислительной инфраструктуре, в </w:t>
      </w:r>
      <w:proofErr w:type="spellStart"/>
      <w:r w:rsidRPr="00BC1616">
        <w:rPr>
          <w:rFonts w:ascii="SB Sans Display Light" w:hAnsi="SB Sans Display Light"/>
          <w:color w:val="auto"/>
        </w:rPr>
        <w:t>т.ч</w:t>
      </w:r>
      <w:proofErr w:type="spellEnd"/>
      <w:r w:rsidRPr="00BC1616">
        <w:rPr>
          <w:rFonts w:ascii="SB Sans Display Light" w:hAnsi="SB Sans Display Light"/>
          <w:color w:val="auto"/>
        </w:rPr>
        <w:t xml:space="preserve">. использовать программное обеспечение по схеме </w:t>
      </w:r>
      <w:proofErr w:type="spellStart"/>
      <w:r w:rsidRPr="00BC1616">
        <w:rPr>
          <w:rFonts w:ascii="SB Sans Display Light" w:hAnsi="SB Sans Display Light"/>
          <w:color w:val="auto"/>
        </w:rPr>
        <w:t>SaaS</w:t>
      </w:r>
      <w:proofErr w:type="spellEnd"/>
      <w:r w:rsidRPr="00BC1616">
        <w:rPr>
          <w:rFonts w:ascii="SB Sans Display Light" w:hAnsi="SB Sans Display Light"/>
          <w:color w:val="auto"/>
        </w:rPr>
        <w:t xml:space="preserve">.  </w:t>
      </w:r>
    </w:p>
    <w:p w:rsidR="00765BFB" w:rsidRDefault="00E57B0F" w:rsidP="00765BFB">
      <w:pPr>
        <w:spacing w:after="81" w:line="259" w:lineRule="auto"/>
        <w:ind w:left="0" w:right="0" w:firstLine="0"/>
        <w:jc w:val="left"/>
        <w:rPr>
          <w:rFonts w:ascii="SB Sans Display Light" w:hAnsi="SB Sans Display Light"/>
          <w:color w:val="auto"/>
          <w:sz w:val="12"/>
        </w:rPr>
      </w:pPr>
      <w:r w:rsidRPr="00BC1616">
        <w:rPr>
          <w:rFonts w:ascii="SB Sans Display Light" w:hAnsi="SB Sans Display Light"/>
          <w:color w:val="auto"/>
          <w:sz w:val="12"/>
        </w:rPr>
        <w:t xml:space="preserve"> </w:t>
      </w:r>
    </w:p>
    <w:p w:rsidR="00244D06" w:rsidRPr="00765BFB" w:rsidRDefault="00E57B0F" w:rsidP="00765BFB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765BFB">
        <w:rPr>
          <w:rFonts w:ascii="SB Sans Display Light" w:hAnsi="SB Sans Display Light"/>
          <w:color w:val="000000" w:themeColor="text1"/>
        </w:rPr>
        <w:t xml:space="preserve">4.5. Конфиденциальность </w:t>
      </w:r>
      <w:proofErr w:type="spellStart"/>
      <w:r w:rsidRPr="00765BFB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765BFB">
        <w:rPr>
          <w:rFonts w:ascii="SB Sans Display Light" w:hAnsi="SB Sans Display Light"/>
          <w:color w:val="000000" w:themeColor="text1"/>
        </w:rPr>
        <w:t xml:space="preserve"> </w:t>
      </w:r>
    </w:p>
    <w:p w:rsidR="00244D06" w:rsidRPr="00BC1616" w:rsidRDefault="00E57B0F">
      <w:pPr>
        <w:ind w:left="-5" w:right="0"/>
        <w:rPr>
          <w:rFonts w:ascii="SB Sans Display Light" w:hAnsi="SB Sans Display Light"/>
          <w:color w:val="auto"/>
        </w:rPr>
      </w:pPr>
      <w:r w:rsidRPr="00BC1616">
        <w:rPr>
          <w:rFonts w:ascii="SB Sans Display Light" w:hAnsi="SB Sans Display Light"/>
          <w:color w:val="auto"/>
        </w:rPr>
        <w:t xml:space="preserve">4.5.1.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и иные лица, получившие доступ к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, обязаны не раскрывать третьим лицам и не распространять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 без согласия Субъекта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, если иное не предусмотрено законодательством РФ. </w:t>
      </w:r>
    </w:p>
    <w:p w:rsidR="00765BFB" w:rsidRDefault="00E57B0F" w:rsidP="00765BFB">
      <w:pPr>
        <w:spacing w:after="180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  <w:sz w:val="12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765BFB" w:rsidRDefault="00E57B0F" w:rsidP="00765BFB">
      <w:pPr>
        <w:pStyle w:val="2"/>
        <w:ind w:left="-5" w:right="0"/>
        <w:rPr>
          <w:rFonts w:ascii="SB Sans Display Light" w:hAnsi="SB Sans Display Light"/>
          <w:color w:val="auto"/>
        </w:rPr>
      </w:pPr>
      <w:r w:rsidRPr="00765BFB">
        <w:rPr>
          <w:rFonts w:ascii="SB Sans Display Light" w:hAnsi="SB Sans Display Light"/>
          <w:color w:val="auto"/>
        </w:rPr>
        <w:t xml:space="preserve">4.6. Специальные категории </w:t>
      </w:r>
      <w:proofErr w:type="spellStart"/>
      <w:r w:rsidRPr="00765BFB">
        <w:rPr>
          <w:rFonts w:ascii="SB Sans Display Light" w:hAnsi="SB Sans Display Light"/>
          <w:color w:val="auto"/>
        </w:rPr>
        <w:t>ПДн</w:t>
      </w:r>
      <w:proofErr w:type="spellEnd"/>
      <w:r w:rsidRPr="00765BFB">
        <w:rPr>
          <w:rFonts w:ascii="SB Sans Display Light" w:hAnsi="SB Sans Display Light"/>
          <w:color w:val="auto"/>
        </w:rPr>
        <w:t xml:space="preserve"> </w:t>
      </w:r>
    </w:p>
    <w:p w:rsidR="00244D06" w:rsidRPr="0052025A" w:rsidRDefault="00E57B0F">
      <w:pPr>
        <w:ind w:left="-5" w:right="0"/>
        <w:rPr>
          <w:rFonts w:ascii="SB Sans Display Light" w:hAnsi="SB Sans Display Light"/>
          <w:color w:val="000000" w:themeColor="text1"/>
        </w:rPr>
      </w:pPr>
      <w:r w:rsidRPr="00BC1616">
        <w:rPr>
          <w:rFonts w:ascii="SB Sans Display Light" w:hAnsi="SB Sans Display Light"/>
          <w:color w:val="auto"/>
        </w:rPr>
        <w:t xml:space="preserve">4.6.1.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не осуществляет обработку специальных категорий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, касающихся расовой, </w:t>
      </w:r>
      <w:r w:rsidRPr="0052025A">
        <w:rPr>
          <w:rFonts w:ascii="SB Sans Display Light" w:hAnsi="SB Sans Display Light"/>
          <w:color w:val="000000" w:themeColor="text1"/>
        </w:rPr>
        <w:t xml:space="preserve">национальной принадлежности, политических взглядов, религиозных или философских убеждений, интимной жизни, судимости физических лиц, за исключением сведений о состоянии здоровья, относящихся к вопросу о возможности выполнения работником/работником контрагента трудовой функции в соответствии с законодательством РФ.  </w:t>
      </w:r>
    </w:p>
    <w:p w:rsidR="00244D06" w:rsidRPr="0052025A" w:rsidRDefault="00E57B0F">
      <w:pPr>
        <w:spacing w:after="84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4.7. Биометрические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244D06" w:rsidRPr="0052025A" w:rsidRDefault="00E57B0F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 w:rsidRPr="00BC1616">
        <w:rPr>
          <w:rFonts w:ascii="SB Sans Display Light" w:hAnsi="SB Sans Display Light"/>
          <w:color w:val="auto"/>
        </w:rPr>
        <w:t xml:space="preserve">4.7.1.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не осуществляет обработку сведений, которые характеризуют физиологические и биологические особенности человека, на основании которых можно установить его личность (биометрические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), которые могут использоваться Оператором для установления личности Субъекта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не рассматривает фотографические изображения Субъектов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, </w:t>
      </w:r>
      <w:r w:rsidRPr="0052025A">
        <w:rPr>
          <w:rFonts w:ascii="SB Sans Display Light" w:hAnsi="SB Sans Display Light"/>
          <w:color w:val="000000" w:themeColor="text1"/>
        </w:rPr>
        <w:t xml:space="preserve">используемых им при осуществлении своей деятельности, как биометрические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в случаях, если не используется биометрическая система распознавания лица. </w:t>
      </w:r>
    </w:p>
    <w:p w:rsidR="00244D06" w:rsidRPr="0052025A" w:rsidRDefault="00E57B0F" w:rsidP="00765BFB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4.8. Поручение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другому лицу </w:t>
      </w:r>
    </w:p>
    <w:p w:rsidR="00244D06" w:rsidRPr="0052025A" w:rsidRDefault="00E57B0F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  <w:r w:rsidRPr="00BC1616">
        <w:rPr>
          <w:rFonts w:ascii="SB Sans Display Light" w:hAnsi="SB Sans Display Light"/>
          <w:color w:val="auto"/>
        </w:rPr>
        <w:t xml:space="preserve">4.8.1.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вправе поручить обработку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 другому лицу с согласия Субъекта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, если иное не предусмотрено законодательством РФ. Такая обработка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 осуществляется только на основании договора, заключенного между </w:t>
      </w:r>
      <w:r w:rsidR="00BC1616" w:rsidRPr="00BC1616">
        <w:rPr>
          <w:rFonts w:ascii="SB Sans Display Light" w:hAnsi="SB Sans Display Light"/>
          <w:color w:val="auto"/>
        </w:rPr>
        <w:t>Оператором</w:t>
      </w:r>
      <w:r w:rsidRPr="00BC1616">
        <w:rPr>
          <w:rFonts w:ascii="SB Sans Display Light" w:hAnsi="SB Sans Display Light"/>
          <w:color w:val="auto"/>
        </w:rPr>
        <w:t xml:space="preserve"> и третьим лицом, в котором должны быть </w:t>
      </w:r>
      <w:r w:rsidRPr="0052025A">
        <w:rPr>
          <w:rFonts w:ascii="SB Sans Display Light" w:hAnsi="SB Sans Display Light"/>
          <w:color w:val="000000" w:themeColor="text1"/>
        </w:rPr>
        <w:t xml:space="preserve">определены:  </w:t>
      </w:r>
    </w:p>
    <w:p w:rsidR="00244D06" w:rsidRPr="00765BFB" w:rsidRDefault="00E57B0F" w:rsidP="00765BFB">
      <w:pPr>
        <w:numPr>
          <w:ilvl w:val="0"/>
          <w:numId w:val="17"/>
        </w:numPr>
        <w:spacing w:after="0" w:line="259" w:lineRule="auto"/>
        <w:ind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Перечень действий (операций) с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которые будут совершаться третьим лицом, осуществляющим обработку </w:t>
      </w:r>
      <w:proofErr w:type="spellStart"/>
      <w:r w:rsidRPr="00765BFB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765BFB">
        <w:rPr>
          <w:rFonts w:ascii="SB Sans Display Light" w:hAnsi="SB Sans Display Light"/>
          <w:color w:val="000000" w:themeColor="text1"/>
        </w:rPr>
        <w:t xml:space="preserve">; </w:t>
      </w:r>
    </w:p>
    <w:p w:rsidR="00244D06" w:rsidRPr="0052025A" w:rsidRDefault="00E57B0F" w:rsidP="00765BFB">
      <w:pPr>
        <w:numPr>
          <w:ilvl w:val="0"/>
          <w:numId w:val="17"/>
        </w:numPr>
        <w:spacing w:after="0"/>
        <w:ind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Цели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244D06" w:rsidRPr="0052025A" w:rsidRDefault="00E57B0F" w:rsidP="00765BFB">
      <w:pPr>
        <w:numPr>
          <w:ilvl w:val="0"/>
          <w:numId w:val="17"/>
        </w:numPr>
        <w:spacing w:after="0"/>
        <w:ind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Обязанности третьего лица соблюдать конфиденциальность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и обеспечивать их безопасность при обработке, а также требования к защите обрабатываемых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установленных законодательством РФ.    </w:t>
      </w:r>
    </w:p>
    <w:p w:rsidR="00244D06" w:rsidRPr="00BC1616" w:rsidRDefault="00E57B0F" w:rsidP="00765BFB">
      <w:pPr>
        <w:spacing w:after="0"/>
        <w:ind w:left="-5" w:right="0"/>
        <w:rPr>
          <w:rFonts w:ascii="SB Sans Display Light" w:hAnsi="SB Sans Display Light"/>
          <w:color w:val="auto"/>
        </w:rPr>
      </w:pPr>
      <w:r w:rsidRPr="00BC1616">
        <w:rPr>
          <w:rFonts w:ascii="SB Sans Display Light" w:hAnsi="SB Sans Display Light"/>
          <w:color w:val="auto"/>
        </w:rPr>
        <w:t xml:space="preserve">4.8.2.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несет ответственность перед Субъектом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 за действия лиц, которым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поручает обработку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. </w:t>
      </w:r>
    </w:p>
    <w:p w:rsidR="00244D06" w:rsidRPr="0052025A" w:rsidRDefault="00E57B0F">
      <w:pPr>
        <w:spacing w:after="81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 w:rsidP="00765BFB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4.9. Передача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765BFB" w:rsidRDefault="00E57B0F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  <w:r w:rsidRPr="00BC1616">
        <w:rPr>
          <w:rFonts w:ascii="SB Sans Display Light" w:hAnsi="SB Sans Display Light"/>
          <w:color w:val="auto"/>
        </w:rPr>
        <w:t xml:space="preserve">4.9.1.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вправе передавать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 Субъектов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 третьим лицам, в </w:t>
      </w:r>
      <w:proofErr w:type="spellStart"/>
      <w:r w:rsidRPr="00BC1616">
        <w:rPr>
          <w:rFonts w:ascii="SB Sans Display Light" w:hAnsi="SB Sans Display Light"/>
          <w:color w:val="auto"/>
        </w:rPr>
        <w:t>т.ч</w:t>
      </w:r>
      <w:proofErr w:type="spellEnd"/>
      <w:r w:rsidRPr="00BC1616">
        <w:rPr>
          <w:rFonts w:ascii="SB Sans Display Light" w:hAnsi="SB Sans Display Light"/>
          <w:color w:val="auto"/>
        </w:rPr>
        <w:t xml:space="preserve">. контрагентам </w:t>
      </w:r>
      <w:r w:rsidR="00BC1616" w:rsidRPr="00BC1616">
        <w:rPr>
          <w:rFonts w:ascii="SB Sans Display Light" w:hAnsi="SB Sans Display Light"/>
          <w:color w:val="auto"/>
        </w:rPr>
        <w:t>Оператора</w:t>
      </w:r>
      <w:r w:rsidRPr="00BC1616">
        <w:rPr>
          <w:rFonts w:ascii="SB Sans Display Light" w:hAnsi="SB Sans Display Light"/>
          <w:color w:val="auto"/>
        </w:rPr>
        <w:t xml:space="preserve">, организаторам перевозок и другим юридическим лицам, только с согласия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lastRenderedPageBreak/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если иное не предусмотрено законодательством РФ, на основании заключаемого с третьими лицами договора. Все третьи лица, которым осуществляется передача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Субъектов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обязаны соблюдать принципы и правила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предусмотренные законодательством РФ. </w:t>
      </w:r>
    </w:p>
    <w:p w:rsidR="00244D06" w:rsidRPr="00765BFB" w:rsidRDefault="00E57B0F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  <w:r w:rsidRPr="00BC1616">
        <w:rPr>
          <w:rFonts w:ascii="SB Sans Display Light" w:hAnsi="SB Sans Display Light"/>
          <w:color w:val="auto"/>
        </w:rPr>
        <w:t xml:space="preserve">4.9.2.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вправе передавать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 органам дознания и следствия, иным уполномоченным органам по основаниям, предусмотренным законодательством РФ, без согласия Субъекта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. </w:t>
      </w:r>
    </w:p>
    <w:p w:rsidR="00244D06" w:rsidRPr="0052025A" w:rsidRDefault="00E57B0F" w:rsidP="00765BFB">
      <w:pPr>
        <w:spacing w:after="0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 w:rsidP="00765BFB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4.10. Трансграничная передача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244D06" w:rsidRDefault="00E57B0F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  <w:r w:rsidRPr="00BC1616">
        <w:rPr>
          <w:rFonts w:ascii="SB Sans Display Light" w:hAnsi="SB Sans Display Light"/>
          <w:color w:val="auto"/>
        </w:rPr>
        <w:t xml:space="preserve">4.10.1.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="000302DE">
        <w:rPr>
          <w:rFonts w:ascii="SB Sans Display Light" w:hAnsi="SB Sans Display Light"/>
          <w:color w:val="auto"/>
        </w:rPr>
        <w:t>ом</w:t>
      </w:r>
      <w:r w:rsidRPr="00BC1616">
        <w:rPr>
          <w:rFonts w:ascii="SB Sans Display Light" w:hAnsi="SB Sans Display Light"/>
          <w:color w:val="auto"/>
        </w:rPr>
        <w:t xml:space="preserve"> не осуществляется трансграничная передача </w:t>
      </w:r>
      <w:proofErr w:type="spellStart"/>
      <w:r w:rsidRPr="00BC1616">
        <w:rPr>
          <w:rFonts w:ascii="SB Sans Display Light" w:hAnsi="SB Sans Display Light"/>
          <w:color w:val="auto"/>
        </w:rPr>
        <w:t>ПДн</w:t>
      </w:r>
      <w:proofErr w:type="spellEnd"/>
      <w:r w:rsidRPr="00BC1616">
        <w:rPr>
          <w:rFonts w:ascii="SB Sans Display Light" w:hAnsi="SB Sans Display Light"/>
          <w:color w:val="auto"/>
        </w:rPr>
        <w:t xml:space="preserve"> на территорию иностранного государства органу власти иностранного государства, иностранному физическому лицу или </w:t>
      </w:r>
      <w:r w:rsidRPr="0052025A">
        <w:rPr>
          <w:rFonts w:ascii="SB Sans Display Light" w:hAnsi="SB Sans Display Light"/>
          <w:color w:val="000000" w:themeColor="text1"/>
        </w:rPr>
        <w:t xml:space="preserve">иностранному юридическому лицу.  </w:t>
      </w:r>
    </w:p>
    <w:p w:rsidR="00CB1217" w:rsidRPr="0052025A" w:rsidRDefault="00CB1217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</w:p>
    <w:p w:rsidR="00244D06" w:rsidRPr="0052025A" w:rsidRDefault="00E57B0F" w:rsidP="00765BFB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4.11. Сроки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244D06" w:rsidRPr="0052025A" w:rsidRDefault="00E57B0F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4.11.1.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Субъектов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</w:t>
      </w:r>
      <w:r w:rsidRPr="00BC1616">
        <w:rPr>
          <w:rFonts w:ascii="SB Sans Display Light" w:hAnsi="SB Sans Display Light"/>
          <w:color w:val="auto"/>
        </w:rPr>
        <w:t xml:space="preserve">обрабатываемые </w:t>
      </w:r>
      <w:r w:rsidR="00BC1616" w:rsidRPr="00BC1616">
        <w:rPr>
          <w:rFonts w:ascii="SB Sans Display Light" w:hAnsi="SB Sans Display Light"/>
          <w:color w:val="auto"/>
        </w:rPr>
        <w:t>Оператором,</w:t>
      </w:r>
      <w:r w:rsidRPr="00BC1616">
        <w:rPr>
          <w:rFonts w:ascii="SB Sans Display Light" w:hAnsi="SB Sans Display Light"/>
          <w:color w:val="auto"/>
        </w:rPr>
        <w:t xml:space="preserve"> подлежат </w:t>
      </w:r>
      <w:r w:rsidRPr="0052025A">
        <w:rPr>
          <w:rFonts w:ascii="SB Sans Display Light" w:hAnsi="SB Sans Display Light"/>
          <w:color w:val="000000" w:themeColor="text1"/>
        </w:rPr>
        <w:t xml:space="preserve">уничтожению в случае: </w:t>
      </w:r>
    </w:p>
    <w:p w:rsidR="00244D06" w:rsidRPr="0052025A" w:rsidRDefault="00E57B0F" w:rsidP="00765BFB">
      <w:pPr>
        <w:numPr>
          <w:ilvl w:val="0"/>
          <w:numId w:val="18"/>
        </w:numPr>
        <w:spacing w:after="0"/>
        <w:ind w:right="0" w:hanging="283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Достижения целей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или утраты необходимости в достижении этих целей; </w:t>
      </w:r>
    </w:p>
    <w:p w:rsidR="00244D06" w:rsidRPr="0052025A" w:rsidRDefault="00E57B0F" w:rsidP="00765BFB">
      <w:pPr>
        <w:numPr>
          <w:ilvl w:val="0"/>
          <w:numId w:val="18"/>
        </w:numPr>
        <w:spacing w:after="0"/>
        <w:ind w:right="0" w:hanging="283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Отзыва согласия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на обработку его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(за исключением случаев, предусмотренных законодательством РФ); </w:t>
      </w:r>
    </w:p>
    <w:p w:rsidR="00244D06" w:rsidRPr="0052025A" w:rsidRDefault="00E57B0F" w:rsidP="00765BFB">
      <w:pPr>
        <w:numPr>
          <w:ilvl w:val="0"/>
          <w:numId w:val="18"/>
        </w:numPr>
        <w:spacing w:after="0"/>
        <w:ind w:right="0" w:hanging="283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Получение от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требования об удалении его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(за исключением случаев, предусмотренных законодательством РФ); </w:t>
      </w:r>
    </w:p>
    <w:p w:rsidR="00244D06" w:rsidRPr="00765BFB" w:rsidRDefault="00E57B0F" w:rsidP="00765BFB">
      <w:pPr>
        <w:numPr>
          <w:ilvl w:val="0"/>
          <w:numId w:val="18"/>
        </w:numPr>
        <w:spacing w:after="0"/>
        <w:ind w:right="0" w:hanging="283"/>
        <w:rPr>
          <w:rFonts w:ascii="SB Sans Display Light" w:hAnsi="SB Sans Display Light"/>
          <w:color w:val="auto"/>
        </w:rPr>
      </w:pPr>
      <w:r w:rsidRPr="00765BFB">
        <w:rPr>
          <w:rFonts w:ascii="SB Sans Display Light" w:hAnsi="SB Sans Display Light"/>
          <w:color w:val="auto"/>
        </w:rPr>
        <w:t xml:space="preserve">Прекращения деятельности </w:t>
      </w:r>
      <w:r w:rsidR="00765BFB" w:rsidRPr="00765BFB">
        <w:rPr>
          <w:rFonts w:ascii="SB Sans Display Light" w:hAnsi="SB Sans Display Light"/>
          <w:color w:val="auto"/>
        </w:rPr>
        <w:t>Оператора</w:t>
      </w:r>
      <w:r w:rsidRPr="00765BFB">
        <w:rPr>
          <w:rFonts w:ascii="SB Sans Display Light" w:hAnsi="SB Sans Display Light"/>
          <w:color w:val="auto"/>
        </w:rPr>
        <w:t xml:space="preserve">. </w:t>
      </w:r>
    </w:p>
    <w:p w:rsidR="00244D06" w:rsidRPr="0052025A" w:rsidRDefault="00E57B0F">
      <w:pPr>
        <w:spacing w:after="81" w:line="259" w:lineRule="auto"/>
        <w:ind w:left="708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4.12. Хранение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244D06" w:rsidRPr="0052025A" w:rsidRDefault="00E57B0F">
      <w:pPr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4.12.1. Хранение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осуществляется в форме, позволяющей определить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не дольше, чем этого требуют цели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кроме случаев, когда срок хранения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не установлен законодательством РФ, договором с контрагентом, договором, стороной которого, выгодоприобретателем или поручителем, по которому является Субъект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. </w:t>
      </w:r>
    </w:p>
    <w:p w:rsidR="00244D06" w:rsidRPr="0052025A" w:rsidRDefault="00E57B0F">
      <w:pPr>
        <w:ind w:left="-5" w:right="0"/>
        <w:rPr>
          <w:rFonts w:ascii="SB Sans Display Light" w:hAnsi="SB Sans Display Light"/>
          <w:color w:val="000000" w:themeColor="text1"/>
        </w:rPr>
      </w:pPr>
      <w:r w:rsidRPr="00765BFB">
        <w:rPr>
          <w:rFonts w:ascii="SB Sans Display Light" w:hAnsi="SB Sans Display Light"/>
          <w:color w:val="auto"/>
        </w:rPr>
        <w:t xml:space="preserve">4.12.2. При сборе </w:t>
      </w:r>
      <w:proofErr w:type="spellStart"/>
      <w:r w:rsidRPr="00765BFB">
        <w:rPr>
          <w:rFonts w:ascii="SB Sans Display Light" w:hAnsi="SB Sans Display Light"/>
          <w:color w:val="auto"/>
        </w:rPr>
        <w:t>ПДн</w:t>
      </w:r>
      <w:proofErr w:type="spellEnd"/>
      <w:r w:rsidR="00BC1616" w:rsidRPr="00765BFB">
        <w:rPr>
          <w:rFonts w:ascii="SB Sans Display Light" w:hAnsi="SB Sans Display Light"/>
          <w:color w:val="auto"/>
        </w:rPr>
        <w:t xml:space="preserve"> Оператором</w:t>
      </w:r>
      <w:r w:rsidRPr="00765BFB">
        <w:rPr>
          <w:rFonts w:ascii="SB Sans Display Light" w:hAnsi="SB Sans Display Light"/>
          <w:color w:val="auto"/>
        </w:rPr>
        <w:t xml:space="preserve"> обеспечена запись, систематизация, накопление, хранение, </w:t>
      </w:r>
      <w:r w:rsidRPr="0052025A">
        <w:rPr>
          <w:rFonts w:ascii="SB Sans Display Light" w:hAnsi="SB Sans Display Light"/>
          <w:color w:val="000000" w:themeColor="text1"/>
        </w:rPr>
        <w:t xml:space="preserve">уточнение (обновление, изменение), извлечение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граждан РФ с использованием баз данных, находящихся на территории РФ. </w:t>
      </w:r>
    </w:p>
    <w:p w:rsidR="00244D06" w:rsidRPr="0052025A" w:rsidRDefault="00E57B0F">
      <w:pPr>
        <w:spacing w:after="84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4.13. Актуализация, исправление, удаление и уничтожение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244D06" w:rsidRPr="0052025A" w:rsidRDefault="00E57B0F" w:rsidP="00765BFB">
      <w:pPr>
        <w:spacing w:after="0" w:line="250" w:lineRule="auto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4.13.1. В случае подтверждения факта неточности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или неправомерности их обработки </w:t>
      </w:r>
      <w:r w:rsidR="00BC1616">
        <w:rPr>
          <w:rFonts w:ascii="SB Sans Display Light" w:hAnsi="SB Sans Display Light"/>
          <w:color w:val="000000" w:themeColor="text1"/>
        </w:rPr>
        <w:t>у Оператора</w:t>
      </w:r>
      <w:r w:rsidRPr="0052025A">
        <w:rPr>
          <w:rFonts w:ascii="SB Sans Display Light" w:hAnsi="SB Sans Display Light"/>
          <w:color w:val="000000" w:themeColor="text1"/>
        </w:rPr>
        <w:t xml:space="preserve">,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подлежат актуализации, а обработка их прекращается. </w:t>
      </w:r>
    </w:p>
    <w:p w:rsidR="00244D06" w:rsidRPr="0052025A" w:rsidRDefault="00E57B0F" w:rsidP="00765BFB">
      <w:pPr>
        <w:spacing w:after="0" w:line="250" w:lineRule="auto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4.13.2. При достижении целей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а также в случае отзыва Субъектом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согласия на их обработку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подлежат уничтожению, если:  </w:t>
      </w:r>
    </w:p>
    <w:p w:rsidR="00244D06" w:rsidRPr="0052025A" w:rsidRDefault="00E57B0F" w:rsidP="00765BFB">
      <w:pPr>
        <w:numPr>
          <w:ilvl w:val="0"/>
          <w:numId w:val="19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Иное не предусмотрено договором, стороной которого, выгодоприобретателем или поручителем, по которому является Субъект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244D06" w:rsidRPr="0052025A" w:rsidRDefault="00E57B0F" w:rsidP="00765BFB">
      <w:pPr>
        <w:numPr>
          <w:ilvl w:val="0"/>
          <w:numId w:val="19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Оператор не вправе осуществлять обработку без согласия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на основаниях, предусмотренных законодательством РФ; </w:t>
      </w:r>
    </w:p>
    <w:p w:rsidR="00244D06" w:rsidRPr="0052025A" w:rsidRDefault="00E57B0F" w:rsidP="00765BFB">
      <w:pPr>
        <w:numPr>
          <w:ilvl w:val="0"/>
          <w:numId w:val="19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Иное не предусмотрено иным соглашением между Оператором и контрагентом и / или Оператором и Субъектом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. </w:t>
      </w:r>
    </w:p>
    <w:p w:rsidR="00244D06" w:rsidRPr="0052025A" w:rsidRDefault="00E57B0F">
      <w:pPr>
        <w:spacing w:after="84" w:line="259" w:lineRule="auto"/>
        <w:ind w:left="708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4.14. Порядок реагирования на запросы Субъектов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их представителей и уполномоченных органов </w:t>
      </w:r>
    </w:p>
    <w:p w:rsidR="00244D06" w:rsidRPr="0052025A" w:rsidRDefault="00E57B0F">
      <w:pPr>
        <w:spacing w:after="113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4.14.1. При обращении или запросе в письменной или электронной форме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или его законного представителя, на доступ к своим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="00BC1616">
        <w:rPr>
          <w:rFonts w:ascii="SB Sans Display Light" w:hAnsi="SB Sans Display Light"/>
          <w:color w:val="000000" w:themeColor="text1"/>
        </w:rPr>
        <w:t>,</w:t>
      </w:r>
      <w:r w:rsidRPr="0052025A">
        <w:rPr>
          <w:rFonts w:ascii="SB Sans Display Light" w:hAnsi="SB Sans Display Light"/>
          <w:color w:val="000000" w:themeColor="text1"/>
        </w:rPr>
        <w:t xml:space="preserve">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="00BC1616">
        <w:rPr>
          <w:rFonts w:ascii="SB Sans Display Light" w:hAnsi="SB Sans Display Light"/>
          <w:color w:val="auto"/>
        </w:rPr>
        <w:t>,</w:t>
      </w:r>
      <w:r w:rsidRPr="00BC1616">
        <w:rPr>
          <w:rFonts w:ascii="SB Sans Display Light" w:hAnsi="SB Sans Display Light"/>
          <w:color w:val="auto"/>
        </w:rPr>
        <w:t xml:space="preserve"> </w:t>
      </w:r>
      <w:r w:rsidRPr="0052025A">
        <w:rPr>
          <w:rFonts w:ascii="SB Sans Display Light" w:hAnsi="SB Sans Display Light"/>
          <w:color w:val="000000" w:themeColor="text1"/>
        </w:rPr>
        <w:t>при подготовке ответа на такое обращение или исполнении такого запроса</w:t>
      </w:r>
      <w:r w:rsidR="00BC1616">
        <w:rPr>
          <w:rFonts w:ascii="SB Sans Display Light" w:hAnsi="SB Sans Display Light"/>
          <w:color w:val="000000" w:themeColor="text1"/>
        </w:rPr>
        <w:t>,</w:t>
      </w:r>
      <w:r w:rsidRPr="0052025A">
        <w:rPr>
          <w:rFonts w:ascii="SB Sans Display Light" w:hAnsi="SB Sans Display Light"/>
          <w:color w:val="000000" w:themeColor="text1"/>
        </w:rPr>
        <w:t xml:space="preserve"> руководствуется требованиями законодательства РФ, а также условиями договора с контрагентом (если применимо). </w:t>
      </w:r>
    </w:p>
    <w:p w:rsidR="00244D06" w:rsidRPr="0052025A" w:rsidRDefault="00E57B0F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4.14.2. В зависимости от информации, предоставленной в запросе, принимается решение о предоставлении доступа Субъекту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(его законному представителю) к его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обрабатываемым </w:t>
      </w:r>
      <w:r w:rsidR="00BC1616">
        <w:rPr>
          <w:rFonts w:ascii="SB Sans Display Light" w:hAnsi="SB Sans Display Light"/>
          <w:color w:val="000000" w:themeColor="text1"/>
        </w:rPr>
        <w:t>у Опер</w:t>
      </w:r>
      <w:r w:rsidR="005317ED">
        <w:rPr>
          <w:rFonts w:ascii="SB Sans Display Light" w:hAnsi="SB Sans Display Light"/>
          <w:color w:val="000000" w:themeColor="text1"/>
        </w:rPr>
        <w:t>а</w:t>
      </w:r>
      <w:r w:rsidR="00BC1616">
        <w:rPr>
          <w:rFonts w:ascii="SB Sans Display Light" w:hAnsi="SB Sans Display Light"/>
          <w:color w:val="000000" w:themeColor="text1"/>
        </w:rPr>
        <w:t>тора</w:t>
      </w:r>
      <w:r w:rsidRPr="0052025A">
        <w:rPr>
          <w:rFonts w:ascii="SB Sans Display Light" w:hAnsi="SB Sans Display Light"/>
          <w:color w:val="000000" w:themeColor="text1"/>
        </w:rPr>
        <w:t xml:space="preserve">. </w:t>
      </w:r>
    </w:p>
    <w:p w:rsidR="00244D06" w:rsidRPr="0052025A" w:rsidRDefault="00E57B0F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lastRenderedPageBreak/>
        <w:t xml:space="preserve">4.14.3. В случае, если данных предоставленных Субъектом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или его законным представителем недостаточно для идентификации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или предоставление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нарушает конституционные права и свободы других лиц,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</w:t>
      </w:r>
      <w:r w:rsidRPr="0052025A">
        <w:rPr>
          <w:rFonts w:ascii="SB Sans Display Light" w:hAnsi="SB Sans Display Light"/>
          <w:color w:val="000000" w:themeColor="text1"/>
        </w:rPr>
        <w:t xml:space="preserve">подготавливает мотивированный ответ, содержащий ссылку на положение ч. 8 ст. 14 ФЗ-152 или иного федерального закона, являющего основанием для такого отказа, в срок, не превышающий 10 рабочих дней со дня обращения Субъекта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или его законного представителя. </w:t>
      </w:r>
    </w:p>
    <w:p w:rsidR="00244D06" w:rsidRPr="0052025A" w:rsidRDefault="00E57B0F">
      <w:pPr>
        <w:spacing w:after="146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4.14.4. Сведения о наличии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предоставляются Субъекту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при ответе на запрос в течение 10 рабочих дней с даты получения такого запроса. </w:t>
      </w:r>
    </w:p>
    <w:p w:rsidR="00244D06" w:rsidRPr="0052025A" w:rsidRDefault="00E57B0F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4.14.5. В соответствии с ч. 4 ст. 20 ФЗ-152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</w:t>
      </w:r>
      <w:r w:rsidRPr="0052025A">
        <w:rPr>
          <w:rFonts w:ascii="SB Sans Display Light" w:hAnsi="SB Sans Display Light"/>
          <w:color w:val="000000" w:themeColor="text1"/>
        </w:rPr>
        <w:t>обязано сообщить в</w:t>
      </w:r>
      <w:r w:rsidRPr="0052025A">
        <w:rPr>
          <w:rFonts w:ascii="SB Sans Display Light" w:eastAsia="Times New Roman" w:hAnsi="SB Sans Display Light" w:cs="Times New Roman"/>
          <w:color w:val="000000" w:themeColor="text1"/>
        </w:rPr>
        <w:t xml:space="preserve"> </w:t>
      </w:r>
      <w:r w:rsidRPr="0052025A">
        <w:rPr>
          <w:rFonts w:ascii="SB Sans Display Light" w:hAnsi="SB Sans Display Light"/>
          <w:color w:val="000000" w:themeColor="text1"/>
        </w:rPr>
        <w:t xml:space="preserve">Уполномоченный орган по защите прав Субъектов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(далее – РКН) по запросу информацию, необходимую для осуществления полномочий РКН, в течение 10 рабочих дней с даты получения такого запроса.  </w:t>
      </w:r>
    </w:p>
    <w:p w:rsidR="00244D06" w:rsidRPr="007F27F8" w:rsidRDefault="00E57B0F">
      <w:pPr>
        <w:spacing w:after="286"/>
        <w:ind w:left="-5" w:right="0"/>
        <w:rPr>
          <w:rFonts w:ascii="SB Sans Display Light" w:hAnsi="SB Sans Display Light"/>
          <w:color w:val="auto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4.14.6. Указанный срок может быть продлен, но не более чем на 5 рабочих дней в случае </w:t>
      </w:r>
      <w:r w:rsidRPr="007F27F8">
        <w:rPr>
          <w:rFonts w:ascii="SB Sans Display Light" w:hAnsi="SB Sans Display Light"/>
          <w:color w:val="auto"/>
        </w:rPr>
        <w:t xml:space="preserve">направления </w:t>
      </w:r>
      <w:r w:rsidR="007F27F8" w:rsidRPr="007F27F8">
        <w:rPr>
          <w:rFonts w:ascii="SB Sans Display Light" w:hAnsi="SB Sans Display Light"/>
          <w:color w:val="auto"/>
        </w:rPr>
        <w:t>Оператором</w:t>
      </w:r>
      <w:r w:rsidRPr="007F27F8">
        <w:rPr>
          <w:rFonts w:ascii="SB Sans Display Light" w:hAnsi="SB Sans Display Light"/>
          <w:color w:val="auto"/>
        </w:rPr>
        <w:t xml:space="preserve"> в адрес РКН мотивированного уведомления с указанием причин продления срока предоставления запрашиваемой информации. </w:t>
      </w:r>
    </w:p>
    <w:p w:rsidR="00244D06" w:rsidRPr="007F27F8" w:rsidRDefault="00E57B0F">
      <w:pPr>
        <w:pStyle w:val="1"/>
        <w:ind w:left="-5"/>
        <w:rPr>
          <w:rFonts w:ascii="SB Sans Display Light" w:hAnsi="SB Sans Display Light"/>
          <w:color w:val="auto"/>
        </w:rPr>
      </w:pPr>
      <w:r w:rsidRPr="007F27F8">
        <w:rPr>
          <w:rFonts w:ascii="SB Sans Display Light" w:hAnsi="SB Sans Display Light"/>
          <w:color w:val="auto"/>
        </w:rPr>
        <w:t xml:space="preserve">5. Права Субъекта </w:t>
      </w:r>
      <w:proofErr w:type="spellStart"/>
      <w:r w:rsidRPr="007F27F8">
        <w:rPr>
          <w:rFonts w:ascii="SB Sans Display Light" w:hAnsi="SB Sans Display Light"/>
          <w:color w:val="auto"/>
        </w:rPr>
        <w:t>ПДн</w:t>
      </w:r>
      <w:proofErr w:type="spellEnd"/>
      <w:r w:rsidRPr="007F27F8">
        <w:rPr>
          <w:rFonts w:ascii="SB Sans Display Light" w:hAnsi="SB Sans Display Light"/>
          <w:color w:val="auto"/>
        </w:rPr>
        <w:t xml:space="preserve"> </w:t>
      </w:r>
    </w:p>
    <w:p w:rsidR="00244D06" w:rsidRPr="007F27F8" w:rsidRDefault="00CB1217">
      <w:pPr>
        <w:spacing w:after="113"/>
        <w:ind w:left="-5" w:right="0"/>
        <w:rPr>
          <w:rFonts w:ascii="SB Sans Display Light" w:hAnsi="SB Sans Display Light"/>
          <w:color w:val="auto"/>
        </w:rPr>
      </w:pPr>
      <w:r>
        <w:rPr>
          <w:rFonts w:ascii="SB Sans Display Light" w:hAnsi="SB Sans Display Light"/>
          <w:color w:val="auto"/>
        </w:rPr>
        <w:t>5.</w:t>
      </w:r>
      <w:r w:rsidR="00E57B0F" w:rsidRPr="007F27F8">
        <w:rPr>
          <w:rFonts w:ascii="SB Sans Display Light" w:hAnsi="SB Sans Display Light"/>
          <w:color w:val="auto"/>
        </w:rPr>
        <w:t xml:space="preserve">1. Субъект </w:t>
      </w:r>
      <w:proofErr w:type="spellStart"/>
      <w:r w:rsidR="00E57B0F" w:rsidRPr="007F27F8">
        <w:rPr>
          <w:rFonts w:ascii="SB Sans Display Light" w:hAnsi="SB Sans Display Light"/>
          <w:color w:val="auto"/>
        </w:rPr>
        <w:t>ПДн</w:t>
      </w:r>
      <w:proofErr w:type="spellEnd"/>
      <w:r w:rsidR="00E57B0F" w:rsidRPr="007F27F8">
        <w:rPr>
          <w:rFonts w:ascii="SB Sans Display Light" w:hAnsi="SB Sans Display Light"/>
          <w:color w:val="auto"/>
        </w:rPr>
        <w:t xml:space="preserve"> принимает решение о предоставлении его </w:t>
      </w:r>
      <w:proofErr w:type="spellStart"/>
      <w:r w:rsidR="00E57B0F" w:rsidRPr="007F27F8">
        <w:rPr>
          <w:rFonts w:ascii="SB Sans Display Light" w:hAnsi="SB Sans Display Light"/>
          <w:color w:val="auto"/>
        </w:rPr>
        <w:t>ПДн</w:t>
      </w:r>
      <w:proofErr w:type="spellEnd"/>
      <w:r w:rsidR="00E57B0F" w:rsidRPr="007F27F8">
        <w:rPr>
          <w:rFonts w:ascii="SB Sans Display Light" w:hAnsi="SB Sans Display Light"/>
          <w:color w:val="auto"/>
        </w:rPr>
        <w:t xml:space="preserve"> и предоставляет согласие на их обработку свободно, своей волей и в своем интересе. Согласие на обработку </w:t>
      </w:r>
      <w:proofErr w:type="spellStart"/>
      <w:r w:rsidR="00E57B0F" w:rsidRPr="007F27F8">
        <w:rPr>
          <w:rFonts w:ascii="SB Sans Display Light" w:hAnsi="SB Sans Display Light"/>
          <w:color w:val="auto"/>
        </w:rPr>
        <w:t>ПДн</w:t>
      </w:r>
      <w:proofErr w:type="spellEnd"/>
      <w:r w:rsidR="00E57B0F" w:rsidRPr="007F27F8">
        <w:rPr>
          <w:rFonts w:ascii="SB Sans Display Light" w:hAnsi="SB Sans Display Light"/>
          <w:color w:val="auto"/>
        </w:rPr>
        <w:t xml:space="preserve"> может быть дано Субъектом </w:t>
      </w:r>
      <w:proofErr w:type="spellStart"/>
      <w:r w:rsidR="00E57B0F" w:rsidRPr="007F27F8">
        <w:rPr>
          <w:rFonts w:ascii="SB Sans Display Light" w:hAnsi="SB Sans Display Light"/>
          <w:color w:val="auto"/>
        </w:rPr>
        <w:t>ПДн</w:t>
      </w:r>
      <w:proofErr w:type="spellEnd"/>
      <w:r w:rsidR="00E57B0F" w:rsidRPr="007F27F8">
        <w:rPr>
          <w:rFonts w:ascii="SB Sans Display Light" w:hAnsi="SB Sans Display Light"/>
          <w:color w:val="auto"/>
        </w:rPr>
        <w:t xml:space="preserve"> или его представителем в любой позволяющей подтвердить факт его получения форме, если иное не установлено законодательством РФ. </w:t>
      </w:r>
    </w:p>
    <w:p w:rsidR="00244D06" w:rsidRPr="0052025A" w:rsidRDefault="00CB1217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>
        <w:rPr>
          <w:rFonts w:ascii="SB Sans Display Light" w:hAnsi="SB Sans Display Light"/>
          <w:color w:val="auto"/>
        </w:rPr>
        <w:t>5</w:t>
      </w:r>
      <w:r w:rsidR="00E57B0F" w:rsidRPr="007F27F8">
        <w:rPr>
          <w:rFonts w:ascii="SB Sans Display Light" w:hAnsi="SB Sans Display Light"/>
          <w:color w:val="auto"/>
        </w:rPr>
        <w:t xml:space="preserve">.2. Субъект </w:t>
      </w:r>
      <w:proofErr w:type="spellStart"/>
      <w:r w:rsidR="00E57B0F" w:rsidRPr="007F27F8">
        <w:rPr>
          <w:rFonts w:ascii="SB Sans Display Light" w:hAnsi="SB Sans Display Light"/>
          <w:color w:val="auto"/>
        </w:rPr>
        <w:t>ПДн</w:t>
      </w:r>
      <w:proofErr w:type="spellEnd"/>
      <w:r w:rsidR="00E57B0F" w:rsidRPr="007F27F8">
        <w:rPr>
          <w:rFonts w:ascii="SB Sans Display Light" w:hAnsi="SB Sans Display Light"/>
          <w:color w:val="auto"/>
        </w:rPr>
        <w:t xml:space="preserve"> имеет право на получение у </w:t>
      </w:r>
      <w:r w:rsidR="005317ED">
        <w:rPr>
          <w:rFonts w:ascii="SB Sans Display Light" w:hAnsi="SB Sans Display Light"/>
          <w:color w:val="auto"/>
        </w:rPr>
        <w:t>Оператора</w:t>
      </w:r>
      <w:r w:rsidR="00E57B0F" w:rsidRPr="007F27F8">
        <w:rPr>
          <w:rFonts w:ascii="SB Sans Display Light" w:hAnsi="SB Sans Display Light"/>
          <w:color w:val="auto"/>
        </w:rPr>
        <w:t xml:space="preserve"> информации, касающейся обработки его </w:t>
      </w:r>
      <w:proofErr w:type="spellStart"/>
      <w:r w:rsidR="00E57B0F" w:rsidRPr="007F27F8">
        <w:rPr>
          <w:rFonts w:ascii="SB Sans Display Light" w:hAnsi="SB Sans Display Light"/>
          <w:color w:val="auto"/>
        </w:rPr>
        <w:t>ПДн</w:t>
      </w:r>
      <w:proofErr w:type="spellEnd"/>
      <w:r w:rsidR="00E57B0F" w:rsidRPr="007F27F8">
        <w:rPr>
          <w:rFonts w:ascii="SB Sans Display Light" w:hAnsi="SB Sans Display Light"/>
          <w:color w:val="auto"/>
        </w:rPr>
        <w:t xml:space="preserve">, если такое право не ограничено законодательством РФ. Субъект </w:t>
      </w:r>
      <w:proofErr w:type="spellStart"/>
      <w:r w:rsidR="00E57B0F" w:rsidRPr="007F27F8">
        <w:rPr>
          <w:rFonts w:ascii="SB Sans Display Light" w:hAnsi="SB Sans Display Light"/>
          <w:color w:val="auto"/>
        </w:rPr>
        <w:t>ПДн</w:t>
      </w:r>
      <w:proofErr w:type="spellEnd"/>
      <w:r w:rsidR="00E57B0F" w:rsidRPr="007F27F8">
        <w:rPr>
          <w:rFonts w:ascii="SB Sans Display Light" w:hAnsi="SB Sans Display Light"/>
          <w:color w:val="auto"/>
        </w:rPr>
        <w:t xml:space="preserve"> вправе требовать от </w:t>
      </w:r>
      <w:r w:rsidR="007F27F8" w:rsidRPr="007F27F8">
        <w:rPr>
          <w:rFonts w:ascii="SB Sans Display Light" w:hAnsi="SB Sans Display Light"/>
          <w:color w:val="auto"/>
        </w:rPr>
        <w:t>Оператора</w:t>
      </w:r>
      <w:r w:rsidR="00E57B0F" w:rsidRPr="007F27F8">
        <w:rPr>
          <w:rFonts w:ascii="SB Sans Display Light" w:hAnsi="SB Sans Display Light"/>
          <w:color w:val="auto"/>
        </w:rPr>
        <w:t xml:space="preserve"> уточнения его </w:t>
      </w:r>
      <w:proofErr w:type="spellStart"/>
      <w:r w:rsidR="00E57B0F" w:rsidRPr="007F27F8">
        <w:rPr>
          <w:rFonts w:ascii="SB Sans Display Light" w:hAnsi="SB Sans Display Light"/>
          <w:color w:val="auto"/>
        </w:rPr>
        <w:t>ПДн</w:t>
      </w:r>
      <w:proofErr w:type="spellEnd"/>
      <w:r w:rsidR="00E57B0F" w:rsidRPr="007F27F8">
        <w:rPr>
          <w:rFonts w:ascii="SB Sans Display Light" w:hAnsi="SB Sans Display Light"/>
          <w:color w:val="auto"/>
        </w:rPr>
        <w:t xml:space="preserve">, их изменения, блокирования или уничтожения в случае, если </w:t>
      </w:r>
      <w:proofErr w:type="spellStart"/>
      <w:r w:rsidR="00E57B0F" w:rsidRPr="007F27F8">
        <w:rPr>
          <w:rFonts w:ascii="SB Sans Display Light" w:hAnsi="SB Sans Display Light"/>
          <w:color w:val="auto"/>
        </w:rPr>
        <w:t>ПДн</w:t>
      </w:r>
      <w:proofErr w:type="spellEnd"/>
      <w:r w:rsidR="00E57B0F" w:rsidRPr="007F27F8">
        <w:rPr>
          <w:rFonts w:ascii="SB Sans Display Light" w:hAnsi="SB Sans Display Light"/>
          <w:color w:val="auto"/>
        </w:rPr>
        <w:t xml:space="preserve"> 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244D06" w:rsidRPr="0052025A" w:rsidRDefault="00CB1217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>
        <w:rPr>
          <w:rFonts w:ascii="SB Sans Display Light" w:hAnsi="SB Sans Display Light"/>
          <w:color w:val="000000" w:themeColor="text1"/>
        </w:rPr>
        <w:t>5.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3. Субъект </w:t>
      </w:r>
      <w:proofErr w:type="spellStart"/>
      <w:r w:rsidR="00E57B0F"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="00E57B0F" w:rsidRPr="0052025A">
        <w:rPr>
          <w:rFonts w:ascii="SB Sans Display Light" w:hAnsi="SB Sans Display Light"/>
          <w:color w:val="000000" w:themeColor="text1"/>
        </w:rPr>
        <w:t xml:space="preserve"> имеет право на уточнение, изменение или удаление любых своих </w:t>
      </w:r>
      <w:proofErr w:type="spellStart"/>
      <w:r w:rsidR="00E57B0F"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="00E57B0F" w:rsidRPr="0052025A">
        <w:rPr>
          <w:rFonts w:ascii="SB Sans Display Light" w:hAnsi="SB Sans Display Light"/>
          <w:color w:val="000000" w:themeColor="text1"/>
        </w:rPr>
        <w:t xml:space="preserve"> в любое время. </w:t>
      </w:r>
    </w:p>
    <w:p w:rsidR="00244D06" w:rsidRPr="007F27F8" w:rsidRDefault="00CB1217">
      <w:pPr>
        <w:spacing w:after="110"/>
        <w:ind w:left="-5" w:right="0"/>
        <w:rPr>
          <w:rFonts w:ascii="SB Sans Display Light" w:hAnsi="SB Sans Display Light"/>
          <w:color w:val="auto"/>
        </w:rPr>
      </w:pPr>
      <w:r>
        <w:rPr>
          <w:rFonts w:ascii="SB Sans Display Light" w:hAnsi="SB Sans Display Light"/>
          <w:color w:val="000000" w:themeColor="text1"/>
        </w:rPr>
        <w:t>5.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4. Если Субъект </w:t>
      </w:r>
      <w:proofErr w:type="spellStart"/>
      <w:r w:rsidR="00E57B0F"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="00E57B0F" w:rsidRPr="0052025A">
        <w:rPr>
          <w:rFonts w:ascii="SB Sans Display Light" w:hAnsi="SB Sans Display Light"/>
          <w:color w:val="000000" w:themeColor="text1"/>
        </w:rPr>
        <w:t xml:space="preserve"> считает, что </w:t>
      </w:r>
      <w:r w:rsidR="007F27F8" w:rsidRPr="007F27F8">
        <w:rPr>
          <w:rFonts w:ascii="SB Sans Display Light" w:hAnsi="SB Sans Display Light"/>
          <w:color w:val="auto"/>
        </w:rPr>
        <w:t>Оператор</w:t>
      </w:r>
      <w:r w:rsidR="00E57B0F" w:rsidRPr="007F27F8">
        <w:rPr>
          <w:rFonts w:ascii="SB Sans Display Light" w:hAnsi="SB Sans Display Light"/>
          <w:color w:val="auto"/>
        </w:rPr>
        <w:t xml:space="preserve"> 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осуществляет обработку его </w:t>
      </w:r>
      <w:proofErr w:type="spellStart"/>
      <w:r w:rsidR="00E57B0F"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="00E57B0F" w:rsidRPr="0052025A">
        <w:rPr>
          <w:rFonts w:ascii="SB Sans Display Light" w:hAnsi="SB Sans Display Light"/>
          <w:color w:val="000000" w:themeColor="text1"/>
        </w:rPr>
        <w:t xml:space="preserve"> с нарушением требований законодательства РФ или иным образом нарушает его права и свободы, Субъект </w:t>
      </w:r>
      <w:proofErr w:type="spellStart"/>
      <w:r w:rsidR="00E57B0F"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="00E57B0F" w:rsidRPr="0052025A">
        <w:rPr>
          <w:rFonts w:ascii="SB Sans Display Light" w:hAnsi="SB Sans Display Light"/>
          <w:color w:val="000000" w:themeColor="text1"/>
        </w:rPr>
        <w:t xml:space="preserve"> </w:t>
      </w:r>
      <w:r w:rsidR="00E57B0F" w:rsidRPr="007F27F8">
        <w:rPr>
          <w:rFonts w:ascii="SB Sans Display Light" w:hAnsi="SB Sans Display Light"/>
          <w:color w:val="auto"/>
        </w:rPr>
        <w:t xml:space="preserve">вправе обжаловать действия или бездействие </w:t>
      </w:r>
      <w:r w:rsidR="007F27F8" w:rsidRPr="007F27F8">
        <w:rPr>
          <w:rFonts w:ascii="SB Sans Display Light" w:hAnsi="SB Sans Display Light"/>
          <w:color w:val="auto"/>
        </w:rPr>
        <w:t>Оператора</w:t>
      </w:r>
      <w:r w:rsidR="00E57B0F" w:rsidRPr="007F27F8">
        <w:rPr>
          <w:rFonts w:ascii="SB Sans Display Light" w:hAnsi="SB Sans Display Light"/>
          <w:color w:val="auto"/>
        </w:rPr>
        <w:t xml:space="preserve"> в РКН или в судебном порядке. </w:t>
      </w:r>
    </w:p>
    <w:p w:rsidR="00244D06" w:rsidRPr="0052025A" w:rsidRDefault="00CB1217">
      <w:pPr>
        <w:spacing w:after="113"/>
        <w:ind w:left="-5" w:right="0"/>
        <w:rPr>
          <w:rFonts w:ascii="SB Sans Display Light" w:hAnsi="SB Sans Display Light"/>
          <w:color w:val="000000" w:themeColor="text1"/>
        </w:rPr>
      </w:pPr>
      <w:r>
        <w:rPr>
          <w:rFonts w:ascii="SB Sans Display Light" w:hAnsi="SB Sans Display Light"/>
          <w:color w:val="000000" w:themeColor="text1"/>
        </w:rPr>
        <w:t>5.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5. Субъект </w:t>
      </w:r>
      <w:proofErr w:type="spellStart"/>
      <w:r w:rsidR="00E57B0F"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="00E57B0F" w:rsidRPr="0052025A">
        <w:rPr>
          <w:rFonts w:ascii="SB Sans Display Light" w:hAnsi="SB Sans Display Light"/>
          <w:color w:val="000000" w:themeColor="text1"/>
        </w:rPr>
        <w:t xml:space="preserve"> имеет право на защиту своих прав и законных интересов, в </w:t>
      </w:r>
      <w:proofErr w:type="spellStart"/>
      <w:r w:rsidR="00E57B0F" w:rsidRPr="0052025A">
        <w:rPr>
          <w:rFonts w:ascii="SB Sans Display Light" w:hAnsi="SB Sans Display Light"/>
          <w:color w:val="000000" w:themeColor="text1"/>
        </w:rPr>
        <w:t>т.ч</w:t>
      </w:r>
      <w:proofErr w:type="spellEnd"/>
      <w:r w:rsidR="00E57B0F" w:rsidRPr="0052025A">
        <w:rPr>
          <w:rFonts w:ascii="SB Sans Display Light" w:hAnsi="SB Sans Display Light"/>
          <w:color w:val="000000" w:themeColor="text1"/>
        </w:rPr>
        <w:t xml:space="preserve">. на возмещение убытков и (или) компенсацию морального вреда в судебном порядке. </w:t>
      </w:r>
    </w:p>
    <w:p w:rsidR="00244D06" w:rsidRPr="0052025A" w:rsidRDefault="00CB1217">
      <w:pPr>
        <w:spacing w:after="107"/>
        <w:ind w:left="-5" w:right="0"/>
        <w:rPr>
          <w:rFonts w:ascii="SB Sans Display Light" w:hAnsi="SB Sans Display Light"/>
          <w:color w:val="000000" w:themeColor="text1"/>
        </w:rPr>
      </w:pPr>
      <w:r>
        <w:rPr>
          <w:rFonts w:ascii="SB Sans Display Light" w:hAnsi="SB Sans Display Light"/>
          <w:color w:val="000000" w:themeColor="text1"/>
        </w:rPr>
        <w:t>5.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6. Субъект </w:t>
      </w:r>
      <w:proofErr w:type="spellStart"/>
      <w:r w:rsidR="00E57B0F"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="00E57B0F" w:rsidRPr="0052025A">
        <w:rPr>
          <w:rFonts w:ascii="SB Sans Display Light" w:hAnsi="SB Sans Display Light"/>
          <w:color w:val="000000" w:themeColor="text1"/>
        </w:rPr>
        <w:t xml:space="preserve"> имеет право на отзыв согласия на обработку </w:t>
      </w:r>
      <w:proofErr w:type="spellStart"/>
      <w:r w:rsidR="00E57B0F"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="00E57B0F" w:rsidRPr="0052025A">
        <w:rPr>
          <w:rFonts w:ascii="SB Sans Display Light" w:hAnsi="SB Sans Display Light"/>
          <w:color w:val="000000" w:themeColor="text1"/>
        </w:rPr>
        <w:t xml:space="preserve">. </w:t>
      </w:r>
    </w:p>
    <w:p w:rsidR="00244D06" w:rsidRPr="0052025A" w:rsidRDefault="00E57B0F">
      <w:pPr>
        <w:spacing w:after="0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244D06" w:rsidRDefault="00E57B0F">
      <w:pPr>
        <w:pStyle w:val="1"/>
        <w:ind w:left="-5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6. Обеспечение безопасности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CB1217" w:rsidRPr="00CB1217" w:rsidRDefault="00CB1217" w:rsidP="00CB1217"/>
    <w:p w:rsidR="00244D06" w:rsidRPr="0052025A" w:rsidRDefault="00E57B0F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 w:rsidRPr="007F27F8">
        <w:rPr>
          <w:rFonts w:ascii="SB Sans Display Light" w:hAnsi="SB Sans Display Light"/>
          <w:color w:val="auto"/>
        </w:rPr>
        <w:t xml:space="preserve">6.1. Безопасность </w:t>
      </w:r>
      <w:proofErr w:type="spellStart"/>
      <w:r w:rsidRPr="007F27F8">
        <w:rPr>
          <w:rFonts w:ascii="SB Sans Display Light" w:hAnsi="SB Sans Display Light"/>
          <w:color w:val="auto"/>
        </w:rPr>
        <w:t>ПДн</w:t>
      </w:r>
      <w:proofErr w:type="spellEnd"/>
      <w:r w:rsidRPr="007F27F8">
        <w:rPr>
          <w:rFonts w:ascii="SB Sans Display Light" w:hAnsi="SB Sans Display Light"/>
          <w:color w:val="auto"/>
        </w:rPr>
        <w:t xml:space="preserve">, обрабатываемых </w:t>
      </w:r>
      <w:r w:rsidR="007F27F8" w:rsidRPr="007F27F8">
        <w:rPr>
          <w:rFonts w:ascii="SB Sans Display Light" w:hAnsi="SB Sans Display Light"/>
          <w:color w:val="auto"/>
        </w:rPr>
        <w:t>Оператором</w:t>
      </w:r>
      <w:r w:rsidRPr="007F27F8">
        <w:rPr>
          <w:rFonts w:ascii="SB Sans Display Light" w:hAnsi="SB Sans Display Light"/>
          <w:color w:val="auto"/>
        </w:rPr>
        <w:t xml:space="preserve">, обеспечивается реализацией правовых, </w:t>
      </w:r>
      <w:r w:rsidRPr="0052025A">
        <w:rPr>
          <w:rFonts w:ascii="SB Sans Display Light" w:hAnsi="SB Sans Display Light"/>
          <w:color w:val="000000" w:themeColor="text1"/>
        </w:rPr>
        <w:t xml:space="preserve">организационных и технических мер, необходимых для защиты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, а также от иных неправомерных действий в отношении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в соответствии с требованиями, установленными законодательством РФ. </w:t>
      </w:r>
    </w:p>
    <w:p w:rsidR="00244D06" w:rsidRPr="0052025A" w:rsidRDefault="00E57B0F">
      <w:pPr>
        <w:spacing w:after="46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6.2. Для предотвращения несанкционированного доступа к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применяются следующие организационно-технические меры: </w:t>
      </w:r>
    </w:p>
    <w:p w:rsidR="00244D06" w:rsidRPr="0052025A" w:rsidRDefault="00E57B0F" w:rsidP="00F434D0">
      <w:pPr>
        <w:numPr>
          <w:ilvl w:val="0"/>
          <w:numId w:val="20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Назначение лица, ответственного за организацию обработки и защиты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244D06" w:rsidRDefault="00E57B0F" w:rsidP="00F434D0">
      <w:pPr>
        <w:numPr>
          <w:ilvl w:val="0"/>
          <w:numId w:val="20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Ограничение состава лиц, имеющих доступ к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724254" w:rsidRPr="00724254" w:rsidRDefault="00E57B0F" w:rsidP="00724254">
      <w:pPr>
        <w:numPr>
          <w:ilvl w:val="0"/>
          <w:numId w:val="20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Ознакомление </w:t>
      </w:r>
      <w:r w:rsidR="007F27F8">
        <w:rPr>
          <w:rFonts w:ascii="SB Sans Display Light" w:hAnsi="SB Sans Display Light"/>
          <w:color w:val="000000" w:themeColor="text1"/>
        </w:rPr>
        <w:t xml:space="preserve">ответственного лица </w:t>
      </w:r>
      <w:r w:rsidRPr="0052025A">
        <w:rPr>
          <w:rFonts w:ascii="SB Sans Display Light" w:hAnsi="SB Sans Display Light"/>
          <w:color w:val="000000" w:themeColor="text1"/>
        </w:rPr>
        <w:t xml:space="preserve">с требованиями законодательства РФ по обработке и защите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244D06" w:rsidRPr="0052025A" w:rsidRDefault="00E57B0F" w:rsidP="00F434D0">
      <w:pPr>
        <w:numPr>
          <w:ilvl w:val="0"/>
          <w:numId w:val="20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lastRenderedPageBreak/>
        <w:t xml:space="preserve">Организация учета, хранения и обращения носителей информации; </w:t>
      </w:r>
    </w:p>
    <w:p w:rsidR="00244D06" w:rsidRPr="0052025A" w:rsidRDefault="00724254" w:rsidP="00F434D0">
      <w:pPr>
        <w:numPr>
          <w:ilvl w:val="0"/>
          <w:numId w:val="20"/>
        </w:numPr>
        <w:spacing w:after="43"/>
        <w:ind w:right="0" w:hanging="360"/>
        <w:rPr>
          <w:rFonts w:ascii="SB Sans Display Light" w:hAnsi="SB Sans Display Light"/>
          <w:color w:val="000000" w:themeColor="text1"/>
        </w:rPr>
      </w:pPr>
      <w:r>
        <w:rPr>
          <w:rFonts w:ascii="SB Sans Display Light" w:hAnsi="SB Sans Display Light"/>
          <w:color w:val="000000" w:themeColor="text1"/>
        </w:rPr>
        <w:t>Ог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раничение доступа к информационным ресурсам и программно-аппаратным средствам обработки </w:t>
      </w:r>
      <w:proofErr w:type="spellStart"/>
      <w:r w:rsidR="00E57B0F"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="00E57B0F" w:rsidRPr="0052025A">
        <w:rPr>
          <w:rFonts w:ascii="SB Sans Display Light" w:hAnsi="SB Sans Display Light"/>
          <w:color w:val="000000" w:themeColor="text1"/>
        </w:rPr>
        <w:t xml:space="preserve">; </w:t>
      </w:r>
    </w:p>
    <w:p w:rsidR="00244D06" w:rsidRPr="0052025A" w:rsidRDefault="00E57B0F" w:rsidP="00F434D0">
      <w:pPr>
        <w:numPr>
          <w:ilvl w:val="0"/>
          <w:numId w:val="20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Использование антивирусных средств; </w:t>
      </w:r>
    </w:p>
    <w:p w:rsidR="00244D06" w:rsidRPr="00724254" w:rsidRDefault="00724254" w:rsidP="00F434D0">
      <w:pPr>
        <w:numPr>
          <w:ilvl w:val="0"/>
          <w:numId w:val="20"/>
        </w:numPr>
        <w:spacing w:after="43"/>
        <w:ind w:right="0" w:hanging="360"/>
        <w:rPr>
          <w:rFonts w:ascii="SB Sans Display Light" w:hAnsi="SB Sans Display Light"/>
          <w:color w:val="auto"/>
        </w:rPr>
      </w:pPr>
      <w:r w:rsidRPr="00724254">
        <w:rPr>
          <w:rFonts w:ascii="SB Sans Display Light" w:hAnsi="SB Sans Display Light"/>
          <w:color w:val="auto"/>
        </w:rPr>
        <w:t xml:space="preserve">Ограничение доступа </w:t>
      </w:r>
      <w:r w:rsidR="00E57B0F" w:rsidRPr="00724254">
        <w:rPr>
          <w:rFonts w:ascii="SB Sans Display Light" w:hAnsi="SB Sans Display Light"/>
          <w:color w:val="auto"/>
        </w:rPr>
        <w:t xml:space="preserve">на территорию </w:t>
      </w:r>
      <w:r w:rsidRPr="00724254">
        <w:rPr>
          <w:rFonts w:ascii="SB Sans Display Light" w:hAnsi="SB Sans Display Light"/>
          <w:color w:val="auto"/>
        </w:rPr>
        <w:t>Оператора</w:t>
      </w:r>
      <w:r w:rsidR="00E57B0F" w:rsidRPr="00724254">
        <w:rPr>
          <w:rFonts w:ascii="SB Sans Display Light" w:hAnsi="SB Sans Display Light"/>
          <w:color w:val="auto"/>
        </w:rPr>
        <w:t xml:space="preserve">; </w:t>
      </w:r>
    </w:p>
    <w:p w:rsidR="00244D06" w:rsidRPr="0052025A" w:rsidRDefault="00E57B0F" w:rsidP="00F434D0">
      <w:pPr>
        <w:numPr>
          <w:ilvl w:val="0"/>
          <w:numId w:val="20"/>
        </w:numPr>
        <w:spacing w:after="250"/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Осуществление внутреннего контроля соответствия обработки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. </w:t>
      </w:r>
    </w:p>
    <w:p w:rsidR="00244D06" w:rsidRPr="0052025A" w:rsidRDefault="00E57B0F">
      <w:pPr>
        <w:pStyle w:val="1"/>
        <w:spacing w:after="38"/>
        <w:ind w:left="-5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7. Заключительные положения </w:t>
      </w:r>
    </w:p>
    <w:p w:rsidR="00244D06" w:rsidRPr="00724254" w:rsidRDefault="00E57B0F">
      <w:pPr>
        <w:spacing w:after="107"/>
        <w:ind w:left="-5" w:right="0"/>
        <w:rPr>
          <w:rFonts w:ascii="SB Sans Display Light" w:hAnsi="SB Sans Display Light"/>
          <w:color w:val="auto"/>
        </w:rPr>
      </w:pPr>
      <w:r w:rsidRPr="00724254">
        <w:rPr>
          <w:rFonts w:ascii="SB Sans Display Light" w:hAnsi="SB Sans Display Light"/>
          <w:color w:val="auto"/>
        </w:rPr>
        <w:t xml:space="preserve">7.1. Иные права и обязанности Оператора </w:t>
      </w:r>
      <w:proofErr w:type="spellStart"/>
      <w:r w:rsidRPr="00724254">
        <w:rPr>
          <w:rFonts w:ascii="SB Sans Display Light" w:hAnsi="SB Sans Display Light"/>
          <w:color w:val="auto"/>
        </w:rPr>
        <w:t>ПДн</w:t>
      </w:r>
      <w:proofErr w:type="spellEnd"/>
      <w:r w:rsidRPr="00724254">
        <w:rPr>
          <w:rFonts w:ascii="SB Sans Display Light" w:hAnsi="SB Sans Display Light"/>
          <w:color w:val="auto"/>
        </w:rPr>
        <w:t xml:space="preserve"> определяются ФЗ-152. </w:t>
      </w:r>
    </w:p>
    <w:p w:rsidR="00244D06" w:rsidRPr="0052025A" w:rsidRDefault="00E57B0F">
      <w:pPr>
        <w:spacing w:after="171"/>
        <w:ind w:left="-5" w:right="0"/>
        <w:rPr>
          <w:rFonts w:ascii="SB Sans Display Light" w:hAnsi="SB Sans Display Light"/>
          <w:color w:val="000000" w:themeColor="text1"/>
        </w:rPr>
      </w:pPr>
      <w:r w:rsidRPr="00724254">
        <w:rPr>
          <w:rFonts w:ascii="SB Sans Display Light" w:hAnsi="SB Sans Display Light"/>
          <w:color w:val="auto"/>
        </w:rPr>
        <w:t xml:space="preserve">7.2. </w:t>
      </w:r>
      <w:r w:rsidR="00724254" w:rsidRPr="00724254">
        <w:rPr>
          <w:rFonts w:ascii="SB Sans Display Light" w:hAnsi="SB Sans Display Light"/>
          <w:color w:val="auto"/>
        </w:rPr>
        <w:t>Оператор</w:t>
      </w:r>
      <w:r w:rsidRPr="00724254">
        <w:rPr>
          <w:rFonts w:ascii="SB Sans Display Light" w:hAnsi="SB Sans Display Light"/>
          <w:color w:val="auto"/>
        </w:rPr>
        <w:t xml:space="preserve">, его должностные лица и работники несут гражданско-правовую, административную и иную ответственность за несоблюдение принципов и условий обработки </w:t>
      </w:r>
      <w:proofErr w:type="spellStart"/>
      <w:r w:rsidRPr="00724254">
        <w:rPr>
          <w:rFonts w:ascii="SB Sans Display Light" w:hAnsi="SB Sans Display Light"/>
          <w:color w:val="auto"/>
        </w:rPr>
        <w:t>ПДн</w:t>
      </w:r>
      <w:proofErr w:type="spellEnd"/>
      <w:r w:rsidRPr="00724254">
        <w:rPr>
          <w:rFonts w:ascii="SB Sans Display Light" w:hAnsi="SB Sans Display Light"/>
          <w:color w:val="auto"/>
        </w:rPr>
        <w:t xml:space="preserve">, а также за </w:t>
      </w:r>
      <w:r w:rsidRPr="0052025A">
        <w:rPr>
          <w:rFonts w:ascii="SB Sans Display Light" w:hAnsi="SB Sans Display Light"/>
          <w:color w:val="000000" w:themeColor="text1"/>
        </w:rPr>
        <w:t xml:space="preserve">разглашение или незаконное использование </w:t>
      </w:r>
      <w:proofErr w:type="spellStart"/>
      <w:r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  <w:r w:rsidRPr="0052025A">
        <w:rPr>
          <w:rFonts w:ascii="SB Sans Display Light" w:hAnsi="SB Sans Display Light"/>
          <w:color w:val="000000" w:themeColor="text1"/>
        </w:rPr>
        <w:t xml:space="preserve"> в соответствии с законодательством РФ. </w:t>
      </w:r>
    </w:p>
    <w:p w:rsidR="00244D06" w:rsidRPr="0052025A" w:rsidRDefault="00E57B0F">
      <w:pPr>
        <w:spacing w:after="0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eastAsia="Calibri" w:hAnsi="SB Sans Display Light" w:cs="Calibri"/>
          <w:color w:val="000000" w:themeColor="text1"/>
        </w:rPr>
        <w:t xml:space="preserve"> </w:t>
      </w:r>
      <w:r w:rsidRPr="0052025A">
        <w:rPr>
          <w:rFonts w:ascii="SB Sans Display Light" w:eastAsia="Calibri" w:hAnsi="SB Sans Display Light" w:cs="Calibri"/>
          <w:color w:val="000000" w:themeColor="text1"/>
        </w:rPr>
        <w:tab/>
        <w:t xml:space="preserve"> </w:t>
      </w:r>
    </w:p>
    <w:p w:rsidR="00244D06" w:rsidRPr="0052025A" w:rsidRDefault="00244D06">
      <w:pPr>
        <w:rPr>
          <w:color w:val="000000" w:themeColor="text1"/>
        </w:rPr>
        <w:sectPr w:rsidR="00244D06" w:rsidRPr="0052025A" w:rsidSect="00E72923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6" w:h="16838"/>
          <w:pgMar w:top="568" w:right="419" w:bottom="981" w:left="1133" w:header="142" w:footer="720" w:gutter="0"/>
          <w:cols w:space="720"/>
        </w:sectPr>
      </w:pPr>
    </w:p>
    <w:p w:rsidR="00244D06" w:rsidRPr="0052025A" w:rsidRDefault="00E57B0F">
      <w:pPr>
        <w:pStyle w:val="1"/>
        <w:ind w:left="-5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lastRenderedPageBreak/>
        <w:t xml:space="preserve">Приложение </w:t>
      </w:r>
      <w:r w:rsidR="00E72923" w:rsidRPr="0052025A">
        <w:rPr>
          <w:rFonts w:ascii="SB Sans Display Light" w:hAnsi="SB Sans Display Light"/>
          <w:color w:val="000000" w:themeColor="text1"/>
        </w:rPr>
        <w:t xml:space="preserve">1 Перечень обрабатываемых </w:t>
      </w:r>
      <w:proofErr w:type="spellStart"/>
      <w:r w:rsidR="00E72923" w:rsidRPr="0052025A">
        <w:rPr>
          <w:rFonts w:ascii="SB Sans Display Light" w:hAnsi="SB Sans Display Light"/>
          <w:color w:val="000000" w:themeColor="text1"/>
        </w:rPr>
        <w:t>ПДн</w:t>
      </w:r>
      <w:proofErr w:type="spellEnd"/>
    </w:p>
    <w:p w:rsidR="009664BE" w:rsidRDefault="009664BE">
      <w:pPr>
        <w:spacing w:after="0" w:line="259" w:lineRule="auto"/>
        <w:ind w:left="0" w:right="0" w:firstLine="0"/>
        <w:jc w:val="left"/>
      </w:pPr>
    </w:p>
    <w:p w:rsidR="00A17C84" w:rsidRDefault="00A17C84">
      <w:pPr>
        <w:spacing w:after="0" w:line="259" w:lineRule="auto"/>
        <w:ind w:left="0" w:right="0" w:firstLine="0"/>
        <w:jc w:val="left"/>
      </w:pPr>
      <w:bookmarkStart w:id="1" w:name="метка1"/>
      <w:bookmarkEnd w:id="1"/>
    </w:p>
    <w:p w:rsidR="00A17C84" w:rsidRDefault="00A17C84">
      <w:pPr>
        <w:spacing w:after="0" w:line="259" w:lineRule="auto"/>
        <w:ind w:left="0" w:right="0" w:firstLine="0"/>
        <w:jc w:val="left"/>
      </w:pPr>
    </w:p>
    <w:tbl>
      <w:tblPr>
        <w:tblW w:w="15476" w:type="dxa"/>
        <w:tblLook w:val="04A0" w:firstRow="1" w:lastRow="0" w:firstColumn="1" w:lastColumn="0" w:noHBand="0" w:noVBand="1"/>
      </w:tblPr>
      <w:tblGrid>
        <w:gridCol w:w="2936"/>
        <w:gridCol w:w="3036"/>
        <w:gridCol w:w="1856"/>
        <w:gridCol w:w="1176"/>
        <w:gridCol w:w="2716"/>
        <w:gridCol w:w="3756"/>
      </w:tblGrid>
      <w:tr w:rsidR="00737F58" w:rsidTr="00737F58">
        <w:trPr>
          <w:trHeight w:val="315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</w:rPr>
            </w:pPr>
            <w:bookmarkStart w:id="2" w:name="метка2"/>
            <w:bookmarkEnd w:id="2"/>
            <w:r>
              <w:rPr>
                <w:rFonts w:ascii="Calibri" w:hAnsi="Calibri" w:cs="Calibri"/>
                <w:b/>
                <w:bCs/>
              </w:rPr>
              <w:t>1. Договорная работа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</w:tr>
      <w:tr w:rsidR="00737F58" w:rsidTr="00737F58">
        <w:trPr>
          <w:trHeight w:val="315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37F58" w:rsidRDefault="00737F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37F58" w:rsidRDefault="00737F58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Подготовка, заключение и исполнение гражданско-правового договора</w:t>
            </w:r>
          </w:p>
        </w:tc>
      </w:tr>
      <w:tr w:rsidR="00737F58" w:rsidTr="00737F58">
        <w:trPr>
          <w:trHeight w:val="870"/>
        </w:trPr>
        <w:tc>
          <w:tcPr>
            <w:tcW w:w="2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Контрагенты (представители контрагентов), Контрагенты (физические лица), Клиенты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Способ обработки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способ уничтожения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737F58" w:rsidTr="00737F58">
        <w:trPr>
          <w:trHeight w:val="540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Согласие на обработку </w:t>
            </w:r>
            <w:proofErr w:type="spellStart"/>
            <w:r>
              <w:rPr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30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</w:t>
            </w:r>
            <w:proofErr w:type="spellStart"/>
            <w:r>
              <w:rPr>
                <w:b/>
                <w:bCs/>
                <w:sz w:val="18"/>
                <w:szCs w:val="18"/>
              </w:rPr>
              <w:t>т.ч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хранения)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F58" w:rsidRDefault="00737F58" w:rsidP="00531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необходимый </w:t>
            </w:r>
            <w:r w:rsidR="005317ED">
              <w:rPr>
                <w:sz w:val="18"/>
                <w:szCs w:val="18"/>
              </w:rPr>
              <w:t>Оператору</w:t>
            </w:r>
            <w:r>
              <w:rPr>
                <w:sz w:val="18"/>
                <w:szCs w:val="18"/>
              </w:rPr>
              <w:t xml:space="preserve"> для достижения целей обработки</w:t>
            </w:r>
          </w:p>
        </w:tc>
      </w:tr>
      <w:tr w:rsidR="00737F58" w:rsidTr="00737F58">
        <w:trPr>
          <w:trHeight w:val="585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Перечень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должность; контактный телефон; адрес электронной почты</w:t>
            </w:r>
            <w:r w:rsidR="005317ED">
              <w:rPr>
                <w:sz w:val="18"/>
                <w:szCs w:val="18"/>
              </w:rPr>
              <w:t xml:space="preserve">; </w:t>
            </w:r>
            <w:r w:rsidR="005317ED">
              <w:rPr>
                <w:sz w:val="18"/>
                <w:szCs w:val="18"/>
              </w:rPr>
              <w:t xml:space="preserve">иные сведения, которые предоставил Субъект </w:t>
            </w:r>
            <w:proofErr w:type="spellStart"/>
            <w:r w:rsidR="005317ED">
              <w:rPr>
                <w:sz w:val="18"/>
                <w:szCs w:val="18"/>
              </w:rPr>
              <w:t>ПДн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737F58" w:rsidTr="00737F58">
        <w:trPr>
          <w:trHeight w:val="315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</w:tr>
      <w:tr w:rsidR="00737F58" w:rsidTr="00737F58">
        <w:trPr>
          <w:trHeight w:val="315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37F58" w:rsidRDefault="00737F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37F58" w:rsidRDefault="00737F58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Подготовка, заключение и исполнение гражданско-правового договора</w:t>
            </w:r>
          </w:p>
        </w:tc>
      </w:tr>
      <w:tr w:rsidR="00737F58" w:rsidTr="00737F58">
        <w:trPr>
          <w:trHeight w:val="585"/>
        </w:trPr>
        <w:tc>
          <w:tcPr>
            <w:tcW w:w="2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Контрагенты (представители контрагентов), Клиенты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Способ обработки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способ уничтожения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737F58" w:rsidTr="00737F58">
        <w:trPr>
          <w:trHeight w:val="615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РФ; Договор</w:t>
            </w:r>
          </w:p>
        </w:tc>
        <w:tc>
          <w:tcPr>
            <w:tcW w:w="30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</w:t>
            </w:r>
            <w:proofErr w:type="spellStart"/>
            <w:r>
              <w:rPr>
                <w:b/>
                <w:bCs/>
                <w:sz w:val="18"/>
                <w:szCs w:val="18"/>
              </w:rPr>
              <w:t>т.ч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хранения)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необходимый </w:t>
            </w:r>
            <w:r w:rsidR="005317ED">
              <w:rPr>
                <w:sz w:val="18"/>
                <w:szCs w:val="18"/>
              </w:rPr>
              <w:t>Оператору</w:t>
            </w:r>
            <w:r>
              <w:rPr>
                <w:sz w:val="18"/>
                <w:szCs w:val="18"/>
              </w:rPr>
              <w:t xml:space="preserve"> для достижения целей обработки</w:t>
            </w:r>
          </w:p>
        </w:tc>
      </w:tr>
      <w:tr w:rsidR="00737F58" w:rsidTr="00737F58">
        <w:trPr>
          <w:trHeight w:val="675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Перечень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должность; контактный телефон; адрес электронной почты; подпись, расшифровка подписи; сведения, содержащиеся в доверенностях</w:t>
            </w:r>
            <w:r w:rsidR="005317ED">
              <w:rPr>
                <w:sz w:val="18"/>
                <w:szCs w:val="18"/>
              </w:rPr>
              <w:t xml:space="preserve">; </w:t>
            </w:r>
            <w:r w:rsidR="005317ED">
              <w:rPr>
                <w:sz w:val="18"/>
                <w:szCs w:val="18"/>
              </w:rPr>
              <w:t xml:space="preserve">иные сведения, которые предоставил Субъект </w:t>
            </w:r>
            <w:proofErr w:type="spellStart"/>
            <w:r w:rsidR="005317ED">
              <w:rPr>
                <w:sz w:val="18"/>
                <w:szCs w:val="18"/>
              </w:rPr>
              <w:t>ПДн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737F58" w:rsidTr="00737F58">
        <w:trPr>
          <w:trHeight w:val="315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F58" w:rsidRDefault="00737F58">
            <w:pPr>
              <w:rPr>
                <w:sz w:val="20"/>
                <w:szCs w:val="20"/>
              </w:rPr>
            </w:pPr>
          </w:p>
        </w:tc>
      </w:tr>
      <w:tr w:rsidR="00737F58" w:rsidTr="00737F58">
        <w:trPr>
          <w:trHeight w:val="315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37F58" w:rsidRDefault="00737F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37F58" w:rsidRDefault="00737F58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Подготовка, заключение и исполнение гражданско-правового договора</w:t>
            </w:r>
          </w:p>
        </w:tc>
      </w:tr>
      <w:tr w:rsidR="00737F58" w:rsidTr="00737F58">
        <w:trPr>
          <w:trHeight w:val="585"/>
        </w:trPr>
        <w:tc>
          <w:tcPr>
            <w:tcW w:w="2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Контрагенты (физические лица), Клиенты (физические лица)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Способ обработки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способ уничтожения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737F58" w:rsidTr="00737F58">
        <w:trPr>
          <w:trHeight w:val="615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РФ; Договор</w:t>
            </w:r>
          </w:p>
        </w:tc>
        <w:tc>
          <w:tcPr>
            <w:tcW w:w="30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</w:t>
            </w:r>
            <w:proofErr w:type="spellStart"/>
            <w:r>
              <w:rPr>
                <w:b/>
                <w:bCs/>
                <w:sz w:val="18"/>
                <w:szCs w:val="18"/>
              </w:rPr>
              <w:t>т.ч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хранения)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необходимый </w:t>
            </w:r>
            <w:r w:rsidR="005317ED">
              <w:rPr>
                <w:sz w:val="18"/>
                <w:szCs w:val="18"/>
              </w:rPr>
              <w:t>Оператору</w:t>
            </w:r>
            <w:r>
              <w:rPr>
                <w:sz w:val="18"/>
                <w:szCs w:val="18"/>
              </w:rPr>
              <w:t xml:space="preserve"> для достижения целей обработки</w:t>
            </w:r>
          </w:p>
        </w:tc>
      </w:tr>
      <w:tr w:rsidR="00737F58" w:rsidTr="00737F58">
        <w:trPr>
          <w:trHeight w:val="750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Перечень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данные документа, удостоверяющего лич</w:t>
            </w:r>
            <w:r w:rsidR="005317ED">
              <w:rPr>
                <w:sz w:val="18"/>
                <w:szCs w:val="18"/>
              </w:rPr>
              <w:t>ность; СНИЛС; ИНН;</w:t>
            </w:r>
            <w:r>
              <w:rPr>
                <w:sz w:val="18"/>
                <w:szCs w:val="18"/>
              </w:rPr>
              <w:t xml:space="preserve"> реквизиты банковского счета; контактный телефон; адрес электронной почты;</w:t>
            </w:r>
            <w:r w:rsidR="005317ED">
              <w:rPr>
                <w:sz w:val="18"/>
                <w:szCs w:val="18"/>
              </w:rPr>
              <w:t xml:space="preserve"> адрес регистрации;</w:t>
            </w:r>
            <w:r>
              <w:rPr>
                <w:sz w:val="18"/>
                <w:szCs w:val="18"/>
              </w:rPr>
              <w:t xml:space="preserve"> подпись, расшифровка подписи; сведения, содержащиеся в доверенностях</w:t>
            </w:r>
            <w:r w:rsidR="005317ED">
              <w:rPr>
                <w:sz w:val="18"/>
                <w:szCs w:val="18"/>
              </w:rPr>
              <w:t xml:space="preserve">; </w:t>
            </w:r>
            <w:r w:rsidR="005317ED">
              <w:rPr>
                <w:sz w:val="18"/>
                <w:szCs w:val="18"/>
              </w:rPr>
              <w:t xml:space="preserve">иные сведения, которые предоставил Субъект </w:t>
            </w:r>
            <w:proofErr w:type="spellStart"/>
            <w:r w:rsidR="005317ED">
              <w:rPr>
                <w:sz w:val="18"/>
                <w:szCs w:val="18"/>
              </w:rPr>
              <w:t>ПДн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:rsidR="00A17C84" w:rsidRDefault="00A17C84">
      <w:pPr>
        <w:spacing w:after="0" w:line="259" w:lineRule="auto"/>
        <w:ind w:left="0" w:right="0" w:firstLine="0"/>
        <w:jc w:val="left"/>
        <w:rPr>
          <w:rFonts w:ascii="SB Sans Display Light" w:hAnsi="SB Sans Display Light"/>
        </w:rPr>
      </w:pPr>
    </w:p>
    <w:p w:rsidR="00A17C84" w:rsidRDefault="00A17C84">
      <w:pPr>
        <w:spacing w:after="0" w:line="259" w:lineRule="auto"/>
        <w:ind w:left="0" w:right="0" w:firstLine="0"/>
        <w:jc w:val="left"/>
        <w:rPr>
          <w:rFonts w:ascii="SB Sans Display Light" w:hAnsi="SB Sans Display Light"/>
        </w:rPr>
      </w:pPr>
    </w:p>
    <w:tbl>
      <w:tblPr>
        <w:tblW w:w="15480" w:type="dxa"/>
        <w:tblLook w:val="04A0" w:firstRow="1" w:lastRow="0" w:firstColumn="1" w:lastColumn="0" w:noHBand="0" w:noVBand="1"/>
      </w:tblPr>
      <w:tblGrid>
        <w:gridCol w:w="2921"/>
        <w:gridCol w:w="1975"/>
        <w:gridCol w:w="1856"/>
        <w:gridCol w:w="1176"/>
        <w:gridCol w:w="2516"/>
        <w:gridCol w:w="5036"/>
      </w:tblGrid>
      <w:tr w:rsidR="005317ED" w:rsidRPr="005317ED" w:rsidTr="003B68FA">
        <w:trPr>
          <w:trHeight w:val="31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7ED" w:rsidRPr="005317ED" w:rsidRDefault="005317ED" w:rsidP="005317E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</w:rPr>
            </w:pPr>
            <w:bookmarkStart w:id="3" w:name="метка3"/>
            <w:bookmarkEnd w:id="3"/>
            <w:r>
              <w:rPr>
                <w:rFonts w:ascii="Calibri" w:hAnsi="Calibri" w:cs="Calibri"/>
                <w:b/>
                <w:bCs/>
              </w:rPr>
              <w:t xml:space="preserve">2. </w:t>
            </w:r>
            <w:r w:rsidRPr="005317ED">
              <w:rPr>
                <w:rFonts w:ascii="Calibri" w:hAnsi="Calibri" w:cs="Calibri"/>
                <w:b/>
                <w:bCs/>
              </w:rPr>
              <w:t>Продвижение услуг на рынке; предоставление доступа пользователю к сервисам, информации и/или материалам, содержащимся на официальном сайте</w:t>
            </w:r>
          </w:p>
        </w:tc>
      </w:tr>
      <w:tr w:rsidR="00737F58" w:rsidTr="00737F58">
        <w:trPr>
          <w:trHeight w:val="315"/>
        </w:trPr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37F58" w:rsidRDefault="00737F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Цель обработки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37F58" w:rsidRDefault="005317ED">
            <w:pPr>
              <w:jc w:val="left"/>
              <w:rPr>
                <w:b/>
                <w:bCs/>
                <w:sz w:val="18"/>
                <w:szCs w:val="18"/>
              </w:rPr>
            </w:pPr>
            <w:r w:rsidRPr="005317ED">
              <w:rPr>
                <w:b/>
                <w:bCs/>
                <w:sz w:val="18"/>
                <w:szCs w:val="18"/>
              </w:rPr>
              <w:t>Продвижение услуг на рынке; предоставление доступа пользователю к сервисам, информации и/или материалам, содержащимся на официальном сайте</w:t>
            </w:r>
          </w:p>
        </w:tc>
      </w:tr>
      <w:tr w:rsidR="00737F58" w:rsidTr="00737F58">
        <w:trPr>
          <w:trHeight w:val="585"/>
        </w:trPr>
        <w:tc>
          <w:tcPr>
            <w:tcW w:w="2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F58" w:rsidRDefault="00737F5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</w:t>
            </w:r>
            <w:r w:rsidR="005317ED">
              <w:rPr>
                <w:sz w:val="18"/>
                <w:szCs w:val="18"/>
              </w:rPr>
              <w:t xml:space="preserve">рагенты, Клиенты, </w:t>
            </w:r>
            <w:r>
              <w:rPr>
                <w:sz w:val="18"/>
                <w:szCs w:val="18"/>
              </w:rPr>
              <w:t>Посетители сайта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Способ обработки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способ уничтожения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5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737F58" w:rsidTr="00737F58">
        <w:trPr>
          <w:trHeight w:val="900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Согласие на обработку </w:t>
            </w:r>
            <w:proofErr w:type="spellStart"/>
            <w:r>
              <w:rPr>
                <w:sz w:val="18"/>
                <w:szCs w:val="18"/>
              </w:rPr>
              <w:t>ПДн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</w:t>
            </w:r>
            <w:proofErr w:type="spellStart"/>
            <w:r>
              <w:rPr>
                <w:b/>
                <w:bCs/>
                <w:sz w:val="18"/>
                <w:szCs w:val="18"/>
              </w:rPr>
              <w:t>т.ч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хранения)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Срок необходимый </w:t>
            </w:r>
            <w:r w:rsidR="005317ED">
              <w:rPr>
                <w:sz w:val="18"/>
                <w:szCs w:val="18"/>
              </w:rPr>
              <w:t>Оператору</w:t>
            </w:r>
            <w:r>
              <w:rPr>
                <w:sz w:val="18"/>
                <w:szCs w:val="18"/>
              </w:rPr>
              <w:t xml:space="preserve"> для достижения целей обработки</w:t>
            </w:r>
          </w:p>
        </w:tc>
      </w:tr>
      <w:tr w:rsidR="00737F58" w:rsidTr="00737F58">
        <w:trPr>
          <w:trHeight w:val="315"/>
        </w:trPr>
        <w:tc>
          <w:tcPr>
            <w:tcW w:w="29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37F58" w:rsidRDefault="00737F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Перечень </w:t>
            </w:r>
            <w:proofErr w:type="spellStart"/>
            <w:r>
              <w:rPr>
                <w:b/>
                <w:bCs/>
                <w:sz w:val="18"/>
                <w:szCs w:val="18"/>
              </w:rPr>
              <w:t>ПДн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F58" w:rsidRDefault="0073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отчество,</w:t>
            </w:r>
            <w:r w:rsidR="005317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адрес электронной почты,</w:t>
            </w:r>
            <w:r w:rsidR="005317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номер телефона, фото изображение человека; профессия; сведения об образовании; Учетный идентификатор пользователя, роль, регион/город, торговая точка/подразделение, агентство, учебная траектория, статус обучения, результаты тестирования, ответы, баллы, процент прохождения, количество попыток, уровень информированности, даты и время активности в портале, технические данные: IP-адрес, </w:t>
            </w:r>
            <w:proofErr w:type="spellStart"/>
            <w:r>
              <w:rPr>
                <w:sz w:val="18"/>
                <w:szCs w:val="18"/>
              </w:rPr>
              <w:t>User-Agent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cookie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session</w:t>
            </w:r>
            <w:proofErr w:type="spellEnd"/>
            <w:r>
              <w:rPr>
                <w:sz w:val="18"/>
                <w:szCs w:val="18"/>
              </w:rPr>
              <w:t xml:space="preserve"> ID, сведения о браузере и устройстве; иные сведения, которые предоставил Субъект </w:t>
            </w:r>
            <w:proofErr w:type="spellStart"/>
            <w:r>
              <w:rPr>
                <w:sz w:val="18"/>
                <w:szCs w:val="18"/>
              </w:rPr>
              <w:t>ПДн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:rsidR="00A17C84" w:rsidRDefault="00A17C84">
      <w:pPr>
        <w:spacing w:after="0" w:line="259" w:lineRule="auto"/>
        <w:ind w:left="0" w:right="0" w:firstLine="0"/>
        <w:jc w:val="left"/>
        <w:rPr>
          <w:rFonts w:ascii="SB Sans Display Light" w:hAnsi="SB Sans Display Light"/>
        </w:rPr>
      </w:pPr>
    </w:p>
    <w:p w:rsidR="00A17C84" w:rsidRDefault="00A17C84">
      <w:pPr>
        <w:spacing w:after="0" w:line="259" w:lineRule="auto"/>
        <w:ind w:left="0" w:right="0" w:firstLine="0"/>
        <w:jc w:val="left"/>
        <w:rPr>
          <w:rFonts w:ascii="SB Sans Display Light" w:hAnsi="SB Sans Display Light"/>
        </w:rPr>
      </w:pPr>
    </w:p>
    <w:p w:rsidR="002157AF" w:rsidRDefault="002157AF" w:rsidP="002157AF">
      <w:pPr>
        <w:spacing w:after="0" w:line="259" w:lineRule="auto"/>
        <w:ind w:left="0" w:right="0" w:firstLine="0"/>
        <w:jc w:val="left"/>
        <w:rPr>
          <w:rFonts w:ascii="SB Sans Display Light" w:hAnsi="SB Sans Display Light"/>
        </w:rPr>
      </w:pPr>
      <w:bookmarkStart w:id="4" w:name="метка4"/>
      <w:bookmarkEnd w:id="4"/>
    </w:p>
    <w:p w:rsidR="00A17C84" w:rsidRPr="00E72923" w:rsidRDefault="00A17C84" w:rsidP="00FC41BA">
      <w:pPr>
        <w:spacing w:after="160" w:line="259" w:lineRule="auto"/>
        <w:ind w:left="0" w:right="0" w:firstLine="0"/>
        <w:jc w:val="left"/>
        <w:rPr>
          <w:rFonts w:ascii="SB Sans Display Light" w:hAnsi="SB Sans Display Light"/>
        </w:rPr>
      </w:pPr>
    </w:p>
    <w:sectPr w:rsidR="00A17C84" w:rsidRPr="00E72923" w:rsidSect="00E729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6838" w:h="11906" w:orient="landscape"/>
      <w:pgMar w:top="709" w:right="632" w:bottom="852" w:left="70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A3" w:rsidRDefault="00EE78A3">
      <w:pPr>
        <w:spacing w:after="0" w:line="240" w:lineRule="auto"/>
      </w:pPr>
      <w:r>
        <w:separator/>
      </w:r>
    </w:p>
  </w:endnote>
  <w:endnote w:type="continuationSeparator" w:id="0">
    <w:p w:rsidR="00EE78A3" w:rsidRDefault="00EE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 Light">
    <w:panose1 w:val="020B0303040504020204"/>
    <w:charset w:val="00"/>
    <w:family w:val="swiss"/>
    <w:notTrueType/>
    <w:pitch w:val="variable"/>
    <w:sig w:usb0="A00002FF" w:usb1="5000205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06" w:rsidRDefault="00E57B0F">
    <w:pPr>
      <w:spacing w:after="0" w:line="220" w:lineRule="auto"/>
      <w:ind w:left="0" w:right="642" w:firstLine="68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10240289</wp:posOffset>
              </wp:positionV>
              <wp:extent cx="7560564" cy="38100"/>
              <wp:effectExtent l="0" t="0" r="0" b="0"/>
              <wp:wrapSquare wrapText="bothSides"/>
              <wp:docPr id="25750" name="Group 25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8100"/>
                        <a:chOff x="0" y="0"/>
                        <a:chExt cx="7560564" cy="38100"/>
                      </a:xfrm>
                    </wpg:grpSpPr>
                    <wps:wsp>
                      <wps:cNvPr id="25751" name="Shape 25751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50" style="width:595.32pt;height:3pt;position:absolute;mso-position-horizontal-relative:page;mso-position-horizontal:absolute;margin-left:0pt;mso-position-vertical-relative:page;margin-top:806.322pt;" coordsize="75605,381">
              <v:shape id="Shape 25751" style="position:absolute;width:75605;height:0;left:0;top:0;" coordsize="7560564,0" path="m7560564,0l0,0">
                <v:stroke weight="3pt" endcap="flat" joinstyle="miter" miterlimit="10" on="true" color="#21a038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SECU-SEC-POL-122-24 (1.0) 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из </w:t>
    </w:r>
    <w:fldSimple w:instr=" NUMPAGES   \* MERGEFORMAT ">
      <w:r>
        <w:rPr>
          <w:sz w:val="18"/>
        </w:rPr>
        <w:t>9</w:t>
      </w:r>
    </w:fldSimple>
    <w:r>
      <w:rPr>
        <w:sz w:val="18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23" w:rsidRDefault="00E72923" w:rsidP="00E72923">
    <w:pPr>
      <w:pStyle w:val="a3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06" w:rsidRDefault="00E57B0F">
    <w:pPr>
      <w:spacing w:after="0" w:line="220" w:lineRule="auto"/>
      <w:ind w:left="0" w:right="642" w:firstLine="68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10240289</wp:posOffset>
              </wp:positionV>
              <wp:extent cx="7560564" cy="38100"/>
              <wp:effectExtent l="0" t="0" r="0" b="0"/>
              <wp:wrapSquare wrapText="bothSides"/>
              <wp:docPr id="25680" name="Group 25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8100"/>
                        <a:chOff x="0" y="0"/>
                        <a:chExt cx="7560564" cy="38100"/>
                      </a:xfrm>
                    </wpg:grpSpPr>
                    <wps:wsp>
                      <wps:cNvPr id="25681" name="Shape 25681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80" style="width:595.32pt;height:3pt;position:absolute;mso-position-horizontal-relative:page;mso-position-horizontal:absolute;margin-left:0pt;mso-position-vertical-relative:page;margin-top:806.322pt;" coordsize="75605,381">
              <v:shape id="Shape 25681" style="position:absolute;width:75605;height:0;left:0;top:0;" coordsize="7560564,0" path="m7560564,0l0,0">
                <v:stroke weight="3pt" endcap="flat" joinstyle="miter" miterlimit="10" on="true" color="#21a038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SECU-SEC-POL-122-24 (1.0) 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из </w:t>
    </w:r>
    <w:fldSimple w:instr=" NUMPAGES   \* MERGEFORMAT ">
      <w:r>
        <w:rPr>
          <w:sz w:val="18"/>
        </w:rPr>
        <w:t>9</w:t>
      </w:r>
    </w:fldSimple>
    <w:r>
      <w:rPr>
        <w:sz w:val="18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06" w:rsidRDefault="00E57B0F">
    <w:pPr>
      <w:spacing w:after="0" w:line="225" w:lineRule="auto"/>
      <w:ind w:left="0" w:right="3304" w:firstLine="3161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7108469</wp:posOffset>
              </wp:positionV>
              <wp:extent cx="10692384" cy="38100"/>
              <wp:effectExtent l="0" t="0" r="0" b="0"/>
              <wp:wrapSquare wrapText="bothSides"/>
              <wp:docPr id="25862" name="Group 258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38100"/>
                        <a:chOff x="0" y="0"/>
                        <a:chExt cx="10692384" cy="38100"/>
                      </a:xfrm>
                    </wpg:grpSpPr>
                    <wps:wsp>
                      <wps:cNvPr id="25863" name="Shape 25863"/>
                      <wps:cNvSpPr/>
                      <wps:spPr>
                        <a:xfrm>
                          <a:off x="0" y="0"/>
                          <a:ext cx="106923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>
                              <a:moveTo>
                                <a:pt x="106923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862" style="width:841.92pt;height:3pt;position:absolute;mso-position-horizontal-relative:page;mso-position-horizontal:absolute;margin-left:0pt;mso-position-vertical-relative:page;margin-top:559.722pt;" coordsize="106923,381">
              <v:shape id="Shape 25863" style="position:absolute;width:106923;height:0;left:0;top:0;" coordsize="10692384,0" path="m10692384,0l0,0">
                <v:stroke weight="3pt" endcap="flat" joinstyle="miter" miterlimit="10" on="true" color="#21a038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SECU-SEC-POL-122-24 (1.0) </w:t>
    </w:r>
    <w:r>
      <w:rPr>
        <w:sz w:val="18"/>
      </w:rPr>
      <w:tab/>
      <w:t xml:space="preserve"> </w:t>
    </w:r>
    <w:r>
      <w:rPr>
        <w:sz w:val="18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6</w:t>
    </w:r>
    <w:r>
      <w:rPr>
        <w:sz w:val="18"/>
      </w:rPr>
      <w:fldChar w:fldCharType="end"/>
    </w:r>
    <w:r>
      <w:rPr>
        <w:sz w:val="18"/>
      </w:rPr>
      <w:t xml:space="preserve"> из </w:t>
    </w:r>
    <w:fldSimple w:instr=" NUMPAGES   \* MERGEFORMAT ">
      <w:r>
        <w:rPr>
          <w:sz w:val="18"/>
        </w:rPr>
        <w:t>9</w:t>
      </w:r>
    </w:fldSimple>
    <w:r>
      <w:rPr>
        <w:sz w:val="18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06" w:rsidRPr="00E72923" w:rsidRDefault="00244D06" w:rsidP="00E72923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06" w:rsidRDefault="00E57B0F">
    <w:pPr>
      <w:spacing w:after="0" w:line="225" w:lineRule="auto"/>
      <w:ind w:left="0" w:right="3304" w:firstLine="3161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7108469</wp:posOffset>
              </wp:positionV>
              <wp:extent cx="10692384" cy="38100"/>
              <wp:effectExtent l="0" t="0" r="0" b="0"/>
              <wp:wrapSquare wrapText="bothSides"/>
              <wp:docPr id="25788" name="Group 257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38100"/>
                        <a:chOff x="0" y="0"/>
                        <a:chExt cx="10692384" cy="38100"/>
                      </a:xfrm>
                    </wpg:grpSpPr>
                    <wps:wsp>
                      <wps:cNvPr id="25789" name="Shape 25789"/>
                      <wps:cNvSpPr/>
                      <wps:spPr>
                        <a:xfrm>
                          <a:off x="0" y="0"/>
                          <a:ext cx="106923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>
                              <a:moveTo>
                                <a:pt x="106923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88" style="width:841.92pt;height:3pt;position:absolute;mso-position-horizontal-relative:page;mso-position-horizontal:absolute;margin-left:0pt;mso-position-vertical-relative:page;margin-top:559.722pt;" coordsize="106923,381">
              <v:shape id="Shape 25789" style="position:absolute;width:106923;height:0;left:0;top:0;" coordsize="10692384,0" path="m10692384,0l0,0">
                <v:stroke weight="3pt" endcap="flat" joinstyle="miter" miterlimit="10" on="true" color="#21a038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SECU-SEC-POL-122-24 (1.0) </w:t>
    </w:r>
    <w:r>
      <w:rPr>
        <w:sz w:val="18"/>
      </w:rPr>
      <w:tab/>
      <w:t xml:space="preserve"> </w:t>
    </w:r>
    <w:r>
      <w:rPr>
        <w:sz w:val="18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6</w:t>
    </w:r>
    <w:r>
      <w:rPr>
        <w:sz w:val="18"/>
      </w:rPr>
      <w:fldChar w:fldCharType="end"/>
    </w:r>
    <w:r>
      <w:rPr>
        <w:sz w:val="18"/>
      </w:rPr>
      <w:t xml:space="preserve"> из </w:t>
    </w:r>
    <w:fldSimple w:instr=" NUMPAGES   \* MERGEFORMAT ">
      <w:r>
        <w:rPr>
          <w:sz w:val="18"/>
        </w:rPr>
        <w:t>9</w:t>
      </w:r>
    </w:fldSimple>
    <w:r>
      <w:rPr>
        <w:sz w:val="18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A3" w:rsidRDefault="00EE78A3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EE78A3" w:rsidRDefault="00EE78A3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06" w:rsidRDefault="00E57B0F">
    <w:pPr>
      <w:spacing w:after="0" w:line="259" w:lineRule="auto"/>
      <w:ind w:left="-1133" w:right="11488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90170</wp:posOffset>
              </wp:positionV>
              <wp:extent cx="7560564" cy="608965"/>
              <wp:effectExtent l="0" t="0" r="0" b="0"/>
              <wp:wrapSquare wrapText="bothSides"/>
              <wp:docPr id="25721" name="Group 257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608965"/>
                        <a:chOff x="0" y="0"/>
                        <a:chExt cx="7560564" cy="608965"/>
                      </a:xfrm>
                    </wpg:grpSpPr>
                    <wps:wsp>
                      <wps:cNvPr id="25722" name="Shape 25722"/>
                      <wps:cNvSpPr/>
                      <wps:spPr>
                        <a:xfrm>
                          <a:off x="0" y="608965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723" name="Picture 257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0090" y="0"/>
                          <a:ext cx="1617726" cy="49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21" style="width:595.32pt;height:47.95pt;position:absolute;mso-position-horizontal-relative:page;mso-position-horizontal:absolute;margin-left:0pt;mso-position-vertical-relative:page;margin-top:7.09996pt;" coordsize="75605,6089">
              <v:shape id="Shape 25722" style="position:absolute;width:75605;height:0;left:0;top:6089;" coordsize="7560564,0" path="m7560564,0l0,0">
                <v:stroke weight="3pt" endcap="flat" joinstyle="miter" miterlimit="10" on="true" color="#21a038"/>
                <v:fill on="false" color="#000000" opacity="0"/>
              </v:shape>
              <v:shape id="Picture 25723" style="position:absolute;width:16177;height:4927;left:7200;top:0;" filled="f">
                <v:imagedata r:id="rId15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06" w:rsidRDefault="00E57B0F">
    <w:pPr>
      <w:spacing w:after="0" w:line="259" w:lineRule="auto"/>
      <w:ind w:left="-1133" w:right="11488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90170</wp:posOffset>
              </wp:positionV>
              <wp:extent cx="7560564" cy="608965"/>
              <wp:effectExtent l="0" t="0" r="0" b="0"/>
              <wp:wrapSquare wrapText="bothSides"/>
              <wp:docPr id="25651" name="Group 25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608965"/>
                        <a:chOff x="0" y="0"/>
                        <a:chExt cx="7560564" cy="608965"/>
                      </a:xfrm>
                    </wpg:grpSpPr>
                    <wps:wsp>
                      <wps:cNvPr id="25652" name="Shape 25652"/>
                      <wps:cNvSpPr/>
                      <wps:spPr>
                        <a:xfrm>
                          <a:off x="0" y="608965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653" name="Picture 256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0090" y="0"/>
                          <a:ext cx="1617726" cy="49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51" style="width:595.32pt;height:47.95pt;position:absolute;mso-position-horizontal-relative:page;mso-position-horizontal:absolute;margin-left:0pt;mso-position-vertical-relative:page;margin-top:7.09996pt;" coordsize="75605,6089">
              <v:shape id="Shape 25652" style="position:absolute;width:75605;height:0;left:0;top:6089;" coordsize="7560564,0" path="m7560564,0l0,0">
                <v:stroke weight="3pt" endcap="flat" joinstyle="miter" miterlimit="10" on="true" color="#21a038"/>
                <v:fill on="false" color="#000000" opacity="0"/>
              </v:shape>
              <v:shape id="Picture 25653" style="position:absolute;width:16177;height:4927;left:7200;top:0;" filled="f">
                <v:imagedata r:id="rId15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06" w:rsidRDefault="00E57B0F">
    <w:pPr>
      <w:spacing w:after="0" w:line="259" w:lineRule="auto"/>
      <w:ind w:left="-708" w:right="1620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90170</wp:posOffset>
              </wp:positionV>
              <wp:extent cx="10692384" cy="608965"/>
              <wp:effectExtent l="0" t="0" r="0" b="0"/>
              <wp:wrapSquare wrapText="bothSides"/>
              <wp:docPr id="25831" name="Group 25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608965"/>
                        <a:chOff x="0" y="0"/>
                        <a:chExt cx="10692384" cy="608965"/>
                      </a:xfrm>
                    </wpg:grpSpPr>
                    <wps:wsp>
                      <wps:cNvPr id="25832" name="Shape 25832"/>
                      <wps:cNvSpPr/>
                      <wps:spPr>
                        <a:xfrm>
                          <a:off x="0" y="608965"/>
                          <a:ext cx="106923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>
                              <a:moveTo>
                                <a:pt x="106923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833" name="Picture 258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0215" y="0"/>
                          <a:ext cx="1617726" cy="49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831" style="width:841.92pt;height:47.95pt;position:absolute;mso-position-horizontal-relative:page;mso-position-horizontal:absolute;margin-left:0pt;mso-position-vertical-relative:page;margin-top:7.10003pt;" coordsize="106923,6089">
              <v:shape id="Shape 25832" style="position:absolute;width:106923;height:0;left:0;top:6089;" coordsize="10692384,0" path="m10692384,0l0,0">
                <v:stroke weight="3pt" endcap="flat" joinstyle="miter" miterlimit="10" on="true" color="#21a038"/>
                <v:fill on="false" color="#000000" opacity="0"/>
              </v:shape>
              <v:shape id="Picture 25833" style="position:absolute;width:16177;height:4927;left:4502;top:0;" filled="f">
                <v:imagedata r:id="rId15"/>
              </v:shape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06" w:rsidRDefault="00244D06">
    <w:pPr>
      <w:spacing w:after="0" w:line="259" w:lineRule="auto"/>
      <w:ind w:left="-708" w:right="16207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06" w:rsidRDefault="00E57B0F">
    <w:pPr>
      <w:spacing w:after="0" w:line="259" w:lineRule="auto"/>
      <w:ind w:left="-708" w:right="1620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90170</wp:posOffset>
              </wp:positionV>
              <wp:extent cx="10692384" cy="608965"/>
              <wp:effectExtent l="0" t="0" r="0" b="0"/>
              <wp:wrapSquare wrapText="bothSides"/>
              <wp:docPr id="25757" name="Group 25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608965"/>
                        <a:chOff x="0" y="0"/>
                        <a:chExt cx="10692384" cy="608965"/>
                      </a:xfrm>
                    </wpg:grpSpPr>
                    <wps:wsp>
                      <wps:cNvPr id="25758" name="Shape 25758"/>
                      <wps:cNvSpPr/>
                      <wps:spPr>
                        <a:xfrm>
                          <a:off x="0" y="608965"/>
                          <a:ext cx="106923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>
                              <a:moveTo>
                                <a:pt x="106923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759" name="Picture 257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0215" y="0"/>
                          <a:ext cx="1617726" cy="49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57" style="width:841.92pt;height:47.95pt;position:absolute;mso-position-horizontal-relative:page;mso-position-horizontal:absolute;margin-left:0pt;mso-position-vertical-relative:page;margin-top:7.10003pt;" coordsize="106923,6089">
              <v:shape id="Shape 25758" style="position:absolute;width:106923;height:0;left:0;top:6089;" coordsize="10692384,0" path="m10692384,0l0,0">
                <v:stroke weight="3pt" endcap="flat" joinstyle="miter" miterlimit="10" on="true" color="#21a038"/>
                <v:fill on="false" color="#000000" opacity="0"/>
              </v:shape>
              <v:shape id="Picture 25759" style="position:absolute;width:16177;height:4927;left:4502;top:0;" filled="f">
                <v:imagedata r:id="rId15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7C7"/>
    <w:multiLevelType w:val="hybridMultilevel"/>
    <w:tmpl w:val="28A22D34"/>
    <w:lvl w:ilvl="0" w:tplc="04190007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4B0D4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F447E0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8CA70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F2CB22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0D3A8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8291A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B6FB04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E2E8DC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C65ED"/>
    <w:multiLevelType w:val="hybridMultilevel"/>
    <w:tmpl w:val="E62A81E0"/>
    <w:lvl w:ilvl="0" w:tplc="015A23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22D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A5F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257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82E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06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046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E6F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4CD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827F6"/>
    <w:multiLevelType w:val="hybridMultilevel"/>
    <w:tmpl w:val="A99A0724"/>
    <w:lvl w:ilvl="0" w:tplc="6742BAD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4C11DA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EF5C2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0AC32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244E96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889998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AE94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EEF9C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78191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EE0132"/>
    <w:multiLevelType w:val="hybridMultilevel"/>
    <w:tmpl w:val="090082B0"/>
    <w:lvl w:ilvl="0" w:tplc="249A895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4B0D4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F447E0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8CA70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F2CB22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0D3A8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8291A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B6FB04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E2E8DC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6744D6"/>
    <w:multiLevelType w:val="hybridMultilevel"/>
    <w:tmpl w:val="12663DCE"/>
    <w:lvl w:ilvl="0" w:tplc="04190007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38B23C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EB25E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2EB46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AC94C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3625AA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BE146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0DF98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ED4D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110136"/>
    <w:multiLevelType w:val="hybridMultilevel"/>
    <w:tmpl w:val="273ED70C"/>
    <w:lvl w:ilvl="0" w:tplc="94A8589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0CA0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4C6DB8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A49EE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C183C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1C156C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AC327C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8AB66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3CEED0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7F025C"/>
    <w:multiLevelType w:val="hybridMultilevel"/>
    <w:tmpl w:val="6FC2E6B0"/>
    <w:lvl w:ilvl="0" w:tplc="04190007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22D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A5F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257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82E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06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046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E6F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4CD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F21833"/>
    <w:multiLevelType w:val="hybridMultilevel"/>
    <w:tmpl w:val="34EEF400"/>
    <w:lvl w:ilvl="0" w:tplc="04190007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4C11DA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EF5C2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0AC32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244E96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889998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AE94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EEF9C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78191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2A6E42"/>
    <w:multiLevelType w:val="hybridMultilevel"/>
    <w:tmpl w:val="48B6D81A"/>
    <w:lvl w:ilvl="0" w:tplc="04190007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6D598">
      <w:start w:val="1"/>
      <w:numFmt w:val="bullet"/>
      <w:lvlText w:val="o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67B40">
      <w:start w:val="1"/>
      <w:numFmt w:val="bullet"/>
      <w:lvlText w:val="▪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82CDE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4E9D6">
      <w:start w:val="1"/>
      <w:numFmt w:val="bullet"/>
      <w:lvlText w:val="o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C2A62">
      <w:start w:val="1"/>
      <w:numFmt w:val="bullet"/>
      <w:lvlText w:val="▪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020628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434BA">
      <w:start w:val="1"/>
      <w:numFmt w:val="bullet"/>
      <w:lvlText w:val="o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C5C58">
      <w:start w:val="1"/>
      <w:numFmt w:val="bullet"/>
      <w:lvlText w:val="▪"/>
      <w:lvlJc w:val="left"/>
      <w:pPr>
        <w:ind w:left="6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AA70AB"/>
    <w:multiLevelType w:val="hybridMultilevel"/>
    <w:tmpl w:val="4BDA4000"/>
    <w:lvl w:ilvl="0" w:tplc="04190007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5C57AA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85B50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CF74C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6DFFC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FA7E2E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E7126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6BB06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6B0CA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F0349A"/>
    <w:multiLevelType w:val="hybridMultilevel"/>
    <w:tmpl w:val="4AB42CBE"/>
    <w:lvl w:ilvl="0" w:tplc="04190007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4BFD6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3ECB56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4A6D6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38E07E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580746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05BC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A0A0E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1A61B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276691"/>
    <w:multiLevelType w:val="hybridMultilevel"/>
    <w:tmpl w:val="08AC1ADC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835FB"/>
    <w:multiLevelType w:val="hybridMultilevel"/>
    <w:tmpl w:val="14DEE6F2"/>
    <w:lvl w:ilvl="0" w:tplc="69ECD8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C2980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69F0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0A09C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1C0D08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643C2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92EE3A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C7B06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05F26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FC0EFD"/>
    <w:multiLevelType w:val="hybridMultilevel"/>
    <w:tmpl w:val="63B6BFB2"/>
    <w:lvl w:ilvl="0" w:tplc="BF443BD6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6D598">
      <w:start w:val="1"/>
      <w:numFmt w:val="bullet"/>
      <w:lvlText w:val="o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67B40">
      <w:start w:val="1"/>
      <w:numFmt w:val="bullet"/>
      <w:lvlText w:val="▪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82CDE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4E9D6">
      <w:start w:val="1"/>
      <w:numFmt w:val="bullet"/>
      <w:lvlText w:val="o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C2A62">
      <w:start w:val="1"/>
      <w:numFmt w:val="bullet"/>
      <w:lvlText w:val="▪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020628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434BA">
      <w:start w:val="1"/>
      <w:numFmt w:val="bullet"/>
      <w:lvlText w:val="o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C5C58">
      <w:start w:val="1"/>
      <w:numFmt w:val="bullet"/>
      <w:lvlText w:val="▪"/>
      <w:lvlJc w:val="left"/>
      <w:pPr>
        <w:ind w:left="6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704CB0"/>
    <w:multiLevelType w:val="hybridMultilevel"/>
    <w:tmpl w:val="712E6D6E"/>
    <w:lvl w:ilvl="0" w:tplc="ADA4E9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4BFD6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3ECB56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4A6D6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38E07E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580746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05BC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A0A0E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1A61B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605810"/>
    <w:multiLevelType w:val="hybridMultilevel"/>
    <w:tmpl w:val="5C9AD848"/>
    <w:lvl w:ilvl="0" w:tplc="04190007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C2980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69F0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0A09C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1C0D08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643C2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92EE3A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C7B06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05F26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E017E3"/>
    <w:multiLevelType w:val="hybridMultilevel"/>
    <w:tmpl w:val="040810CA"/>
    <w:lvl w:ilvl="0" w:tplc="74AC8D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68C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7896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026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FC9F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408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685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40B4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CA6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CF1DE6"/>
    <w:multiLevelType w:val="hybridMultilevel"/>
    <w:tmpl w:val="626C5278"/>
    <w:lvl w:ilvl="0" w:tplc="04190007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0CA0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4C6DB8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A49EE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C183C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1C156C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AC327C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8AB66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3CEED0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CA2530"/>
    <w:multiLevelType w:val="hybridMultilevel"/>
    <w:tmpl w:val="DAC2CF54"/>
    <w:lvl w:ilvl="0" w:tplc="72FA40D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38B23C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EB25E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2EB46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AC94C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3625AA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BE146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0DF98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ED4D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4A4525"/>
    <w:multiLevelType w:val="hybridMultilevel"/>
    <w:tmpl w:val="B23E76EE"/>
    <w:lvl w:ilvl="0" w:tplc="227EA71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5C57AA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85B50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CF74C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6DFFC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FA7E2E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E7126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6BB06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6B0CA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5"/>
  </w:num>
  <w:num w:numId="5">
    <w:abstractNumId w:val="3"/>
  </w:num>
  <w:num w:numId="6">
    <w:abstractNumId w:val="19"/>
  </w:num>
  <w:num w:numId="7">
    <w:abstractNumId w:val="16"/>
  </w:num>
  <w:num w:numId="8">
    <w:abstractNumId w:val="13"/>
  </w:num>
  <w:num w:numId="9">
    <w:abstractNumId w:val="2"/>
  </w:num>
  <w:num w:numId="10">
    <w:abstractNumId w:val="1"/>
  </w:num>
  <w:num w:numId="11">
    <w:abstractNumId w:val="4"/>
  </w:num>
  <w:num w:numId="12">
    <w:abstractNumId w:val="15"/>
  </w:num>
  <w:num w:numId="13">
    <w:abstractNumId w:val="10"/>
  </w:num>
  <w:num w:numId="14">
    <w:abstractNumId w:val="17"/>
  </w:num>
  <w:num w:numId="15">
    <w:abstractNumId w:val="0"/>
  </w:num>
  <w:num w:numId="16">
    <w:abstractNumId w:val="9"/>
  </w:num>
  <w:num w:numId="17">
    <w:abstractNumId w:val="11"/>
  </w:num>
  <w:num w:numId="18">
    <w:abstractNumId w:val="8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06"/>
    <w:rsid w:val="00001A43"/>
    <w:rsid w:val="000302DE"/>
    <w:rsid w:val="000D719B"/>
    <w:rsid w:val="001740E0"/>
    <w:rsid w:val="001B54CE"/>
    <w:rsid w:val="002157AF"/>
    <w:rsid w:val="00244D06"/>
    <w:rsid w:val="00322CDF"/>
    <w:rsid w:val="00356C19"/>
    <w:rsid w:val="003C6A03"/>
    <w:rsid w:val="0040700A"/>
    <w:rsid w:val="0052025A"/>
    <w:rsid w:val="0052147A"/>
    <w:rsid w:val="005317ED"/>
    <w:rsid w:val="00662D9A"/>
    <w:rsid w:val="00724254"/>
    <w:rsid w:val="00737F58"/>
    <w:rsid w:val="00765BFB"/>
    <w:rsid w:val="007A129D"/>
    <w:rsid w:val="007F27F8"/>
    <w:rsid w:val="008862A2"/>
    <w:rsid w:val="008D4125"/>
    <w:rsid w:val="0095494C"/>
    <w:rsid w:val="009664BE"/>
    <w:rsid w:val="00970241"/>
    <w:rsid w:val="009E7BB5"/>
    <w:rsid w:val="00A02AAC"/>
    <w:rsid w:val="00A17C84"/>
    <w:rsid w:val="00AB68A3"/>
    <w:rsid w:val="00B01EFD"/>
    <w:rsid w:val="00B058B9"/>
    <w:rsid w:val="00B911E0"/>
    <w:rsid w:val="00BB0559"/>
    <w:rsid w:val="00BC1616"/>
    <w:rsid w:val="00BF0FE8"/>
    <w:rsid w:val="00C45C1D"/>
    <w:rsid w:val="00CB1217"/>
    <w:rsid w:val="00D63C97"/>
    <w:rsid w:val="00DF6BC9"/>
    <w:rsid w:val="00E57B0F"/>
    <w:rsid w:val="00E72923"/>
    <w:rsid w:val="00E77916"/>
    <w:rsid w:val="00EE78A3"/>
    <w:rsid w:val="00F434D0"/>
    <w:rsid w:val="00F52E37"/>
    <w:rsid w:val="00F75489"/>
    <w:rsid w:val="00FA022A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2DBD90"/>
  <w15:docId w15:val="{5CC92869-3598-45EA-B504-F02945DB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7DC5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4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38" w:lineRule="auto"/>
      <w:ind w:right="3163"/>
    </w:pPr>
    <w:rPr>
      <w:rFonts w:ascii="Arial" w:eastAsia="Arial" w:hAnsi="Arial" w:cs="Arial"/>
      <w:color w:val="80808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808080"/>
      <w:sz w:val="16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7DC5"/>
      <w:sz w:val="28"/>
    </w:rPr>
  </w:style>
  <w:style w:type="character" w:customStyle="1" w:styleId="footnotemark">
    <w:name w:val="footnote mark"/>
    <w:hidden/>
    <w:rPr>
      <w:rFonts w:ascii="Arial" w:eastAsia="Arial" w:hAnsi="Arial" w:cs="Arial"/>
      <w:color w:val="80808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72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72923"/>
    <w:rPr>
      <w:rFonts w:ascii="Arial" w:eastAsia="Arial" w:hAnsi="Arial" w:cs="Arial"/>
      <w:color w:val="000000"/>
    </w:rPr>
  </w:style>
  <w:style w:type="paragraph" w:styleId="a5">
    <w:name w:val="header"/>
    <w:basedOn w:val="a"/>
    <w:link w:val="a6"/>
    <w:uiPriority w:val="99"/>
    <w:unhideWhenUsed/>
    <w:rsid w:val="00E72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923"/>
    <w:rPr>
      <w:rFonts w:ascii="Arial" w:eastAsia="Arial" w:hAnsi="Arial" w:cs="Arial"/>
      <w:color w:val="000000"/>
    </w:rPr>
  </w:style>
  <w:style w:type="paragraph" w:styleId="a7">
    <w:name w:val="List Paragraph"/>
    <w:basedOn w:val="a"/>
    <w:uiPriority w:val="34"/>
    <w:qFormat/>
    <w:rsid w:val="00F4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5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5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5" Type="http://schemas.openxmlformats.org/officeDocument/2006/relationships/image" Target="media/image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5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5A97-4447-4089-B217-B29D17BC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SECU-SEC-POL-122-24 (1.0)</vt:lpstr>
    </vt:vector>
  </TitlesOfParts>
  <Company/>
  <LinksUpToDate>false</LinksUpToDate>
  <CharactersWithSpaces>18929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SECU-SEC-POL-122-24 (1.0)</dc:title>
  <dc:subject/>
  <dc:creator>Khranovskaya Alina</dc:creator>
  <cp:keywords/>
  <cp:lastModifiedBy>Guskova Tatyana</cp:lastModifiedBy>
  <cp:revision>3</cp:revision>
  <dcterms:created xsi:type="dcterms:W3CDTF">2026-06-26T07:32:00Z</dcterms:created>
  <dcterms:modified xsi:type="dcterms:W3CDTF">2026-06-26T08:07:00Z</dcterms:modified>
</cp:coreProperties>
</file>